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C73" w:rsidRDefault="00A05C73" w:rsidP="00F07D7F">
      <w:pPr>
        <w:pStyle w:val="Default"/>
        <w:rPr>
          <w:b/>
          <w:bCs/>
          <w:sz w:val="22"/>
          <w:szCs w:val="22"/>
        </w:rPr>
      </w:pPr>
      <w:bookmarkStart w:id="0" w:name="_GoBack"/>
      <w:bookmarkEnd w:id="0"/>
    </w:p>
    <w:p w:rsidR="00A05C73" w:rsidRDefault="00A05C73" w:rsidP="00F07D7F">
      <w:pPr>
        <w:pStyle w:val="Default"/>
        <w:rPr>
          <w:b/>
          <w:bCs/>
          <w:sz w:val="22"/>
          <w:szCs w:val="22"/>
        </w:rPr>
      </w:pPr>
    </w:p>
    <w:p w:rsidR="00A05C73" w:rsidRPr="00884FE1" w:rsidRDefault="00A05C73" w:rsidP="00F07D7F">
      <w:pPr>
        <w:pStyle w:val="Default"/>
        <w:rPr>
          <w:b/>
          <w:bCs/>
          <w:sz w:val="28"/>
          <w:szCs w:val="28"/>
        </w:rPr>
      </w:pPr>
      <w:r w:rsidRPr="00884FE1">
        <w:rPr>
          <w:b/>
          <w:bCs/>
          <w:sz w:val="28"/>
          <w:szCs w:val="28"/>
        </w:rPr>
        <w:t>CENTRO DE VISITANTES PARQUE NACIONAL ESTEROS DE FARRAPOS E ISLAS DEL RÍO URUGUAY – SAN JAVIER, DEPARTAMENTO DE RÍO NEGRO</w:t>
      </w:r>
    </w:p>
    <w:p w:rsidR="00A05C73" w:rsidRPr="00884FE1" w:rsidRDefault="00A05C73" w:rsidP="00F07D7F">
      <w:pPr>
        <w:pStyle w:val="Default"/>
        <w:rPr>
          <w:b/>
          <w:bCs/>
          <w:sz w:val="28"/>
          <w:szCs w:val="28"/>
        </w:rPr>
      </w:pPr>
    </w:p>
    <w:p w:rsidR="00A05C73" w:rsidRDefault="00A05C73" w:rsidP="00F07D7F">
      <w:pPr>
        <w:pStyle w:val="Default"/>
        <w:rPr>
          <w:b/>
          <w:bCs/>
          <w:sz w:val="22"/>
          <w:szCs w:val="22"/>
        </w:rPr>
      </w:pPr>
    </w:p>
    <w:p w:rsidR="00A05C73" w:rsidRDefault="00A05C73" w:rsidP="00F07D7F">
      <w:pPr>
        <w:pStyle w:val="Default"/>
        <w:rPr>
          <w:b/>
          <w:bCs/>
          <w:sz w:val="22"/>
          <w:szCs w:val="22"/>
        </w:rPr>
      </w:pPr>
    </w:p>
    <w:p w:rsidR="00884FE1" w:rsidRDefault="00884FE1" w:rsidP="00F07D7F">
      <w:pPr>
        <w:pStyle w:val="Default"/>
        <w:rPr>
          <w:b/>
          <w:bCs/>
          <w:sz w:val="22"/>
          <w:szCs w:val="22"/>
        </w:rPr>
      </w:pPr>
    </w:p>
    <w:p w:rsidR="00884FE1" w:rsidRDefault="00884FE1" w:rsidP="00F07D7F">
      <w:pPr>
        <w:pStyle w:val="Default"/>
        <w:rPr>
          <w:b/>
          <w:bCs/>
          <w:sz w:val="22"/>
          <w:szCs w:val="22"/>
        </w:rPr>
      </w:pPr>
    </w:p>
    <w:p w:rsidR="00884FE1" w:rsidRDefault="00884FE1" w:rsidP="00F07D7F">
      <w:pPr>
        <w:pStyle w:val="Default"/>
        <w:rPr>
          <w:b/>
          <w:bCs/>
          <w:sz w:val="22"/>
          <w:szCs w:val="22"/>
        </w:rPr>
      </w:pPr>
    </w:p>
    <w:p w:rsidR="00F62605" w:rsidRDefault="00F62605" w:rsidP="00F07D7F">
      <w:pPr>
        <w:pStyle w:val="Default"/>
        <w:rPr>
          <w:b/>
          <w:bCs/>
          <w:sz w:val="22"/>
          <w:szCs w:val="22"/>
        </w:rPr>
      </w:pPr>
    </w:p>
    <w:p w:rsidR="00F62605" w:rsidRDefault="00F62605" w:rsidP="00F07D7F">
      <w:pPr>
        <w:pStyle w:val="Default"/>
        <w:rPr>
          <w:b/>
          <w:bCs/>
          <w:sz w:val="22"/>
          <w:szCs w:val="22"/>
        </w:rPr>
      </w:pPr>
    </w:p>
    <w:p w:rsidR="00F07D7F" w:rsidRDefault="00F07D7F" w:rsidP="00F07D7F">
      <w:pPr>
        <w:pStyle w:val="Default"/>
        <w:rPr>
          <w:sz w:val="22"/>
          <w:szCs w:val="22"/>
        </w:rPr>
      </w:pPr>
      <w:proofErr w:type="gramStart"/>
      <w:r>
        <w:rPr>
          <w:b/>
          <w:bCs/>
          <w:sz w:val="22"/>
          <w:szCs w:val="22"/>
        </w:rPr>
        <w:t>INTRODUCCION ......................................................................................................</w:t>
      </w:r>
      <w:proofErr w:type="gramEnd"/>
      <w:r w:rsidR="00F62605">
        <w:rPr>
          <w:b/>
          <w:bCs/>
          <w:sz w:val="22"/>
          <w:szCs w:val="22"/>
        </w:rPr>
        <w:t xml:space="preserve"> </w:t>
      </w:r>
      <w:r w:rsidR="000D7609">
        <w:rPr>
          <w:b/>
          <w:bCs/>
          <w:sz w:val="22"/>
          <w:szCs w:val="22"/>
        </w:rPr>
        <w:t xml:space="preserve"> </w:t>
      </w:r>
      <w:r w:rsidR="00F62605">
        <w:rPr>
          <w:b/>
          <w:bCs/>
          <w:sz w:val="22"/>
          <w:szCs w:val="22"/>
        </w:rPr>
        <w:t>1</w:t>
      </w:r>
      <w:r>
        <w:rPr>
          <w:b/>
          <w:bCs/>
          <w:sz w:val="22"/>
          <w:szCs w:val="22"/>
        </w:rPr>
        <w:t xml:space="preserve"> </w:t>
      </w:r>
    </w:p>
    <w:p w:rsidR="00F07D7F" w:rsidRDefault="00F07D7F" w:rsidP="00F07D7F">
      <w:pPr>
        <w:pStyle w:val="Default"/>
        <w:rPr>
          <w:sz w:val="22"/>
          <w:szCs w:val="22"/>
        </w:rPr>
      </w:pPr>
      <w:r>
        <w:rPr>
          <w:b/>
          <w:bCs/>
          <w:sz w:val="22"/>
          <w:szCs w:val="22"/>
        </w:rPr>
        <w:t xml:space="preserve">2. DESCRIPCION DEL </w:t>
      </w:r>
      <w:proofErr w:type="gramStart"/>
      <w:r>
        <w:rPr>
          <w:b/>
          <w:bCs/>
          <w:sz w:val="22"/>
          <w:szCs w:val="22"/>
        </w:rPr>
        <w:t>SISTEMA ............................................................................</w:t>
      </w:r>
      <w:proofErr w:type="gramEnd"/>
      <w:r w:rsidR="00F62605">
        <w:rPr>
          <w:b/>
          <w:bCs/>
          <w:sz w:val="22"/>
          <w:szCs w:val="22"/>
        </w:rPr>
        <w:t xml:space="preserve"> </w:t>
      </w:r>
      <w:r w:rsidR="000D7609">
        <w:rPr>
          <w:b/>
          <w:bCs/>
          <w:sz w:val="22"/>
          <w:szCs w:val="22"/>
        </w:rPr>
        <w:t xml:space="preserve"> </w:t>
      </w:r>
      <w:r w:rsidR="00F62605">
        <w:rPr>
          <w:b/>
          <w:bCs/>
          <w:sz w:val="22"/>
          <w:szCs w:val="22"/>
        </w:rPr>
        <w:t>1</w:t>
      </w:r>
      <w:r>
        <w:rPr>
          <w:b/>
          <w:bCs/>
          <w:sz w:val="22"/>
          <w:szCs w:val="22"/>
        </w:rPr>
        <w:t xml:space="preserve"> </w:t>
      </w:r>
    </w:p>
    <w:p w:rsidR="00F07D7F" w:rsidRDefault="00F07D7F" w:rsidP="00F07D7F">
      <w:pPr>
        <w:pStyle w:val="Default"/>
        <w:rPr>
          <w:sz w:val="22"/>
          <w:szCs w:val="22"/>
        </w:rPr>
      </w:pPr>
      <w:r>
        <w:rPr>
          <w:b/>
          <w:bCs/>
          <w:sz w:val="22"/>
          <w:szCs w:val="22"/>
        </w:rPr>
        <w:t xml:space="preserve">3. OBJETO DE LOS </w:t>
      </w:r>
      <w:proofErr w:type="gramStart"/>
      <w:r>
        <w:rPr>
          <w:b/>
          <w:bCs/>
          <w:sz w:val="22"/>
          <w:szCs w:val="22"/>
        </w:rPr>
        <w:t>TRABAJOS ............................................................................</w:t>
      </w:r>
      <w:proofErr w:type="gramEnd"/>
      <w:r>
        <w:rPr>
          <w:b/>
          <w:bCs/>
          <w:sz w:val="22"/>
          <w:szCs w:val="22"/>
        </w:rPr>
        <w:t xml:space="preserve"> </w:t>
      </w:r>
      <w:r w:rsidR="00F62605">
        <w:rPr>
          <w:b/>
          <w:bCs/>
          <w:sz w:val="22"/>
          <w:szCs w:val="22"/>
        </w:rPr>
        <w:t xml:space="preserve"> 1</w:t>
      </w:r>
    </w:p>
    <w:p w:rsidR="00F07D7F" w:rsidRDefault="00F07D7F" w:rsidP="00F07D7F">
      <w:pPr>
        <w:pStyle w:val="Default"/>
        <w:rPr>
          <w:sz w:val="22"/>
          <w:szCs w:val="22"/>
        </w:rPr>
      </w:pPr>
      <w:r>
        <w:rPr>
          <w:b/>
          <w:bCs/>
          <w:sz w:val="22"/>
          <w:szCs w:val="22"/>
        </w:rPr>
        <w:t xml:space="preserve">4. NORMATIVA </w:t>
      </w:r>
      <w:proofErr w:type="gramStart"/>
      <w:r>
        <w:rPr>
          <w:b/>
          <w:bCs/>
          <w:sz w:val="22"/>
          <w:szCs w:val="22"/>
        </w:rPr>
        <w:t>APLICABLE ...................................................................................</w:t>
      </w:r>
      <w:proofErr w:type="gramEnd"/>
      <w:r w:rsidR="00F62605">
        <w:rPr>
          <w:b/>
          <w:bCs/>
          <w:sz w:val="22"/>
          <w:szCs w:val="22"/>
        </w:rPr>
        <w:t xml:space="preserve">  1</w:t>
      </w:r>
    </w:p>
    <w:p w:rsidR="00F07D7F" w:rsidRDefault="00F07D7F" w:rsidP="00F07D7F">
      <w:pPr>
        <w:pStyle w:val="Default"/>
        <w:rPr>
          <w:sz w:val="22"/>
          <w:szCs w:val="22"/>
        </w:rPr>
      </w:pPr>
      <w:r>
        <w:rPr>
          <w:b/>
          <w:bCs/>
          <w:sz w:val="22"/>
          <w:szCs w:val="22"/>
        </w:rPr>
        <w:t>5. DESAGÜES CLOACALES (SANITARIOS</w:t>
      </w:r>
      <w:proofErr w:type="gramStart"/>
      <w:r>
        <w:rPr>
          <w:b/>
          <w:bCs/>
          <w:sz w:val="22"/>
          <w:szCs w:val="22"/>
        </w:rPr>
        <w:t>) .........................................................</w:t>
      </w:r>
      <w:proofErr w:type="gramEnd"/>
      <w:r>
        <w:rPr>
          <w:b/>
          <w:bCs/>
          <w:sz w:val="22"/>
          <w:szCs w:val="22"/>
        </w:rPr>
        <w:t xml:space="preserve"> </w:t>
      </w:r>
      <w:r w:rsidR="00F62605">
        <w:rPr>
          <w:b/>
          <w:bCs/>
          <w:sz w:val="22"/>
          <w:szCs w:val="22"/>
        </w:rPr>
        <w:t xml:space="preserve">  2</w:t>
      </w:r>
    </w:p>
    <w:p w:rsidR="00F07D7F" w:rsidRDefault="00F07D7F" w:rsidP="00F07D7F">
      <w:pPr>
        <w:pStyle w:val="Default"/>
        <w:rPr>
          <w:sz w:val="22"/>
          <w:szCs w:val="22"/>
        </w:rPr>
      </w:pPr>
      <w:r>
        <w:rPr>
          <w:b/>
          <w:bCs/>
          <w:sz w:val="22"/>
          <w:szCs w:val="22"/>
        </w:rPr>
        <w:t xml:space="preserve">6. ABASTECIMIENTO DE AGUA </w:t>
      </w:r>
      <w:proofErr w:type="gramStart"/>
      <w:r>
        <w:rPr>
          <w:b/>
          <w:bCs/>
          <w:sz w:val="22"/>
          <w:szCs w:val="22"/>
        </w:rPr>
        <w:t>POTABLE ..........................................................</w:t>
      </w:r>
      <w:proofErr w:type="gramEnd"/>
      <w:r w:rsidR="00F62605">
        <w:rPr>
          <w:b/>
          <w:bCs/>
          <w:sz w:val="22"/>
          <w:szCs w:val="22"/>
        </w:rPr>
        <w:t xml:space="preserve">   2</w:t>
      </w:r>
    </w:p>
    <w:p w:rsidR="00F07D7F" w:rsidRDefault="00F07D7F" w:rsidP="00F07D7F">
      <w:pPr>
        <w:pStyle w:val="Default"/>
        <w:rPr>
          <w:sz w:val="22"/>
          <w:szCs w:val="22"/>
        </w:rPr>
      </w:pPr>
      <w:r>
        <w:rPr>
          <w:b/>
          <w:bCs/>
          <w:sz w:val="22"/>
          <w:szCs w:val="22"/>
        </w:rPr>
        <w:t xml:space="preserve">7. TRATAMIENTO Y DISPOSICION FINAL DE </w:t>
      </w:r>
      <w:proofErr w:type="gramStart"/>
      <w:r>
        <w:rPr>
          <w:b/>
          <w:bCs/>
          <w:sz w:val="22"/>
          <w:szCs w:val="22"/>
        </w:rPr>
        <w:t>EFLUENTES ................................</w:t>
      </w:r>
      <w:proofErr w:type="gramEnd"/>
      <w:r>
        <w:rPr>
          <w:b/>
          <w:bCs/>
          <w:sz w:val="22"/>
          <w:szCs w:val="22"/>
        </w:rPr>
        <w:t xml:space="preserve"> </w:t>
      </w:r>
      <w:r w:rsidR="00F62605">
        <w:rPr>
          <w:b/>
          <w:bCs/>
          <w:sz w:val="22"/>
          <w:szCs w:val="22"/>
        </w:rPr>
        <w:t xml:space="preserve">  3</w:t>
      </w:r>
    </w:p>
    <w:p w:rsidR="00F07D7F" w:rsidRDefault="00F07D7F" w:rsidP="00F07D7F">
      <w:pPr>
        <w:pStyle w:val="Default"/>
        <w:rPr>
          <w:b/>
          <w:bCs/>
          <w:sz w:val="22"/>
          <w:szCs w:val="22"/>
        </w:rPr>
      </w:pPr>
      <w:r>
        <w:rPr>
          <w:b/>
          <w:bCs/>
          <w:sz w:val="22"/>
          <w:szCs w:val="22"/>
        </w:rPr>
        <w:t xml:space="preserve">8. PRUEBAS </w:t>
      </w:r>
      <w:proofErr w:type="gramStart"/>
      <w:r>
        <w:rPr>
          <w:b/>
          <w:bCs/>
          <w:sz w:val="22"/>
          <w:szCs w:val="22"/>
        </w:rPr>
        <w:t>HIDRAULICAS ...................................................................................</w:t>
      </w:r>
      <w:proofErr w:type="gramEnd"/>
      <w:r>
        <w:rPr>
          <w:b/>
          <w:bCs/>
          <w:sz w:val="22"/>
          <w:szCs w:val="22"/>
        </w:rPr>
        <w:t xml:space="preserve"> </w:t>
      </w:r>
      <w:r w:rsidR="00F62605">
        <w:rPr>
          <w:b/>
          <w:bCs/>
          <w:sz w:val="22"/>
          <w:szCs w:val="22"/>
        </w:rPr>
        <w:t xml:space="preserve">  3</w:t>
      </w:r>
    </w:p>
    <w:p w:rsidR="007E450F" w:rsidRDefault="007E450F" w:rsidP="007E450F">
      <w:pPr>
        <w:autoSpaceDE w:val="0"/>
        <w:autoSpaceDN w:val="0"/>
        <w:adjustRightInd w:val="0"/>
        <w:spacing w:after="0" w:line="240" w:lineRule="auto"/>
        <w:rPr>
          <w:rFonts w:ascii="Arial" w:hAnsi="Arial" w:cs="Arial"/>
          <w:b/>
          <w:bCs/>
        </w:rPr>
      </w:pPr>
      <w:r>
        <w:rPr>
          <w:rFonts w:ascii="Arial" w:hAnsi="Arial" w:cs="Arial"/>
          <w:b/>
          <w:bCs/>
        </w:rPr>
        <w:t xml:space="preserve">9. </w:t>
      </w:r>
      <w:r w:rsidRPr="008117A9">
        <w:rPr>
          <w:rFonts w:ascii="Arial" w:hAnsi="Arial" w:cs="Arial"/>
          <w:b/>
          <w:bCs/>
        </w:rPr>
        <w:t>A</w:t>
      </w:r>
      <w:r>
        <w:rPr>
          <w:rFonts w:ascii="Arial" w:hAnsi="Arial" w:cs="Arial"/>
          <w:b/>
          <w:bCs/>
        </w:rPr>
        <w:t>PARATOS</w:t>
      </w:r>
      <w:r w:rsidRPr="008117A9">
        <w:rPr>
          <w:rFonts w:ascii="Arial" w:hAnsi="Arial" w:cs="Arial"/>
          <w:b/>
          <w:bCs/>
        </w:rPr>
        <w:t xml:space="preserve">, </w:t>
      </w:r>
      <w:r>
        <w:rPr>
          <w:rFonts w:ascii="Arial" w:hAnsi="Arial" w:cs="Arial"/>
          <w:b/>
          <w:bCs/>
        </w:rPr>
        <w:t xml:space="preserve">ACCESORIOS Y </w:t>
      </w:r>
      <w:proofErr w:type="gramStart"/>
      <w:r>
        <w:rPr>
          <w:rFonts w:ascii="Arial" w:hAnsi="Arial" w:cs="Arial"/>
          <w:b/>
          <w:bCs/>
        </w:rPr>
        <w:t>GRIFERÍAS …</w:t>
      </w:r>
      <w:proofErr w:type="gramEnd"/>
      <w:r>
        <w:rPr>
          <w:rFonts w:ascii="Arial" w:hAnsi="Arial" w:cs="Arial"/>
          <w:b/>
          <w:bCs/>
        </w:rPr>
        <w:t>……………………………………..   4</w:t>
      </w:r>
    </w:p>
    <w:p w:rsidR="00F07D7F" w:rsidRDefault="00F07D7F" w:rsidP="00FD1943">
      <w:pPr>
        <w:pStyle w:val="Default"/>
        <w:rPr>
          <w:b/>
          <w:bCs/>
          <w:sz w:val="22"/>
          <w:szCs w:val="22"/>
        </w:rPr>
      </w:pPr>
    </w:p>
    <w:p w:rsidR="00F07D7F" w:rsidRDefault="00F07D7F" w:rsidP="00FD1943">
      <w:pPr>
        <w:pStyle w:val="Default"/>
        <w:rPr>
          <w:b/>
          <w:bCs/>
          <w:sz w:val="22"/>
          <w:szCs w:val="22"/>
        </w:rPr>
      </w:pPr>
    </w:p>
    <w:p w:rsidR="00FD1943" w:rsidRDefault="00A27965" w:rsidP="00A27965">
      <w:pPr>
        <w:pStyle w:val="Default"/>
        <w:rPr>
          <w:b/>
          <w:bCs/>
          <w:sz w:val="22"/>
          <w:szCs w:val="22"/>
        </w:rPr>
      </w:pPr>
      <w:r>
        <w:rPr>
          <w:b/>
          <w:bCs/>
          <w:sz w:val="22"/>
          <w:szCs w:val="22"/>
        </w:rPr>
        <w:t xml:space="preserve">1. </w:t>
      </w:r>
      <w:r w:rsidR="00FD1943">
        <w:rPr>
          <w:b/>
          <w:bCs/>
          <w:sz w:val="22"/>
          <w:szCs w:val="22"/>
        </w:rPr>
        <w:t xml:space="preserve">INTRODUCCION </w:t>
      </w:r>
    </w:p>
    <w:p w:rsidR="000B0162" w:rsidRDefault="000B0162" w:rsidP="00A27965">
      <w:pPr>
        <w:pStyle w:val="Default"/>
        <w:ind w:left="720"/>
        <w:rPr>
          <w:sz w:val="22"/>
          <w:szCs w:val="22"/>
        </w:rPr>
      </w:pPr>
    </w:p>
    <w:p w:rsidR="00FD1943" w:rsidRDefault="00FD1943" w:rsidP="00FD1943">
      <w:pPr>
        <w:pStyle w:val="Default"/>
        <w:rPr>
          <w:sz w:val="22"/>
          <w:szCs w:val="22"/>
        </w:rPr>
      </w:pPr>
      <w:r>
        <w:rPr>
          <w:sz w:val="22"/>
          <w:szCs w:val="22"/>
        </w:rPr>
        <w:t>El presente documento constituye la memoria descriptiva y de especificaciones técnicas particulares de las instalaciones sanitarias proyectadas para el centro de visitantes en la ciudad de San Javier, departamento de Río Negro.</w:t>
      </w:r>
    </w:p>
    <w:p w:rsidR="00FD1943" w:rsidRDefault="00FD1943" w:rsidP="00FD1943">
      <w:pPr>
        <w:pStyle w:val="Default"/>
        <w:rPr>
          <w:sz w:val="22"/>
          <w:szCs w:val="22"/>
        </w:rPr>
      </w:pPr>
      <w:r>
        <w:rPr>
          <w:sz w:val="22"/>
          <w:szCs w:val="22"/>
        </w:rPr>
        <w:t xml:space="preserve"> </w:t>
      </w:r>
    </w:p>
    <w:p w:rsidR="00FD1943" w:rsidRDefault="00FD1943" w:rsidP="00FD1943">
      <w:pPr>
        <w:pStyle w:val="Default"/>
        <w:rPr>
          <w:b/>
          <w:bCs/>
          <w:sz w:val="22"/>
          <w:szCs w:val="22"/>
        </w:rPr>
      </w:pPr>
      <w:r>
        <w:rPr>
          <w:b/>
          <w:bCs/>
          <w:sz w:val="22"/>
          <w:szCs w:val="22"/>
        </w:rPr>
        <w:t xml:space="preserve">2. DESCRIPCION DEL SISTEMA </w:t>
      </w:r>
    </w:p>
    <w:p w:rsidR="000B0162" w:rsidRDefault="000B0162" w:rsidP="00FD1943">
      <w:pPr>
        <w:pStyle w:val="Default"/>
        <w:rPr>
          <w:sz w:val="22"/>
          <w:szCs w:val="22"/>
        </w:rPr>
      </w:pPr>
    </w:p>
    <w:p w:rsidR="000B0162" w:rsidRDefault="00FD1943" w:rsidP="00FD1943">
      <w:pPr>
        <w:pStyle w:val="Default"/>
        <w:rPr>
          <w:sz w:val="22"/>
          <w:szCs w:val="22"/>
        </w:rPr>
      </w:pPr>
      <w:r>
        <w:rPr>
          <w:sz w:val="22"/>
          <w:szCs w:val="22"/>
        </w:rPr>
        <w:t>La instalación proyectada propone el abastecimiento directo de agua potable desde la red existente</w:t>
      </w:r>
      <w:r w:rsidR="008C5D48">
        <w:rPr>
          <w:sz w:val="22"/>
          <w:szCs w:val="22"/>
        </w:rPr>
        <w:t xml:space="preserve"> en la ciudad</w:t>
      </w:r>
      <w:r>
        <w:rPr>
          <w:sz w:val="22"/>
          <w:szCs w:val="22"/>
        </w:rPr>
        <w:t>.</w:t>
      </w:r>
    </w:p>
    <w:p w:rsidR="00FD1943" w:rsidRDefault="00FD1943" w:rsidP="00FD1943">
      <w:pPr>
        <w:pStyle w:val="Default"/>
        <w:rPr>
          <w:sz w:val="22"/>
          <w:szCs w:val="22"/>
        </w:rPr>
      </w:pPr>
      <w:r>
        <w:rPr>
          <w:sz w:val="22"/>
          <w:szCs w:val="22"/>
        </w:rPr>
        <w:t xml:space="preserve"> </w:t>
      </w:r>
    </w:p>
    <w:p w:rsidR="00FD1943" w:rsidRDefault="00FD1943" w:rsidP="00FD1943">
      <w:pPr>
        <w:pStyle w:val="Default"/>
        <w:rPr>
          <w:sz w:val="22"/>
          <w:szCs w:val="22"/>
        </w:rPr>
      </w:pPr>
      <w:r>
        <w:rPr>
          <w:sz w:val="22"/>
          <w:szCs w:val="22"/>
        </w:rPr>
        <w:t xml:space="preserve">El centro de visitantes cuenta con 3 SSHH interiores (hombres, damas y capacidades físicas diferentes), un baño con ducha para el área de taller, y una cocina también en el área de taller. </w:t>
      </w:r>
    </w:p>
    <w:p w:rsidR="000B0162" w:rsidRDefault="000B0162" w:rsidP="00FD1943">
      <w:pPr>
        <w:pStyle w:val="Default"/>
        <w:rPr>
          <w:sz w:val="22"/>
          <w:szCs w:val="22"/>
        </w:rPr>
      </w:pPr>
    </w:p>
    <w:p w:rsidR="00FD1943" w:rsidRDefault="00FD1943" w:rsidP="00FD1943">
      <w:pPr>
        <w:pStyle w:val="Default"/>
        <w:rPr>
          <w:sz w:val="22"/>
          <w:szCs w:val="22"/>
        </w:rPr>
      </w:pPr>
      <w:r>
        <w:rPr>
          <w:sz w:val="22"/>
          <w:szCs w:val="22"/>
        </w:rPr>
        <w:t xml:space="preserve">El suministro de agua caliente se realizará mediante calefón eléctrico ubicado en </w:t>
      </w:r>
      <w:r w:rsidR="00EE3E03">
        <w:rPr>
          <w:sz w:val="22"/>
          <w:szCs w:val="22"/>
        </w:rPr>
        <w:t>la cocina del taller.</w:t>
      </w:r>
    </w:p>
    <w:p w:rsidR="00EE3E03" w:rsidRDefault="00EE3E03" w:rsidP="00FD1943">
      <w:pPr>
        <w:pStyle w:val="Default"/>
        <w:rPr>
          <w:sz w:val="22"/>
          <w:szCs w:val="22"/>
        </w:rPr>
      </w:pPr>
    </w:p>
    <w:p w:rsidR="00FD1943" w:rsidRDefault="00FD1943" w:rsidP="00FD1943">
      <w:pPr>
        <w:pStyle w:val="Default"/>
        <w:rPr>
          <w:b/>
          <w:bCs/>
          <w:sz w:val="22"/>
          <w:szCs w:val="22"/>
        </w:rPr>
      </w:pPr>
      <w:r>
        <w:rPr>
          <w:b/>
          <w:bCs/>
          <w:sz w:val="22"/>
          <w:szCs w:val="22"/>
        </w:rPr>
        <w:t xml:space="preserve">3. OBJETO DE LOS TRABAJOS </w:t>
      </w:r>
    </w:p>
    <w:p w:rsidR="000B0162" w:rsidRDefault="000B0162" w:rsidP="00FD1943">
      <w:pPr>
        <w:pStyle w:val="Default"/>
        <w:rPr>
          <w:sz w:val="22"/>
          <w:szCs w:val="22"/>
        </w:rPr>
      </w:pPr>
    </w:p>
    <w:p w:rsidR="00FD1943" w:rsidRDefault="00FD1943" w:rsidP="00FD1943">
      <w:pPr>
        <w:pStyle w:val="Default"/>
        <w:rPr>
          <w:sz w:val="22"/>
          <w:szCs w:val="22"/>
        </w:rPr>
      </w:pPr>
      <w:r>
        <w:rPr>
          <w:sz w:val="22"/>
          <w:szCs w:val="22"/>
        </w:rPr>
        <w:t xml:space="preserve">Las instalaciones sanitarias internas del local comprenden los siguientes trabajos: </w:t>
      </w:r>
    </w:p>
    <w:p w:rsidR="00FD1943" w:rsidRDefault="00FD1943" w:rsidP="00FD1943">
      <w:pPr>
        <w:pStyle w:val="Default"/>
        <w:spacing w:after="14"/>
        <w:rPr>
          <w:sz w:val="22"/>
          <w:szCs w:val="22"/>
        </w:rPr>
      </w:pPr>
      <w:r>
        <w:rPr>
          <w:sz w:val="22"/>
          <w:szCs w:val="22"/>
        </w:rPr>
        <w:t xml:space="preserve">• Desagües sanitarios (cloacales) </w:t>
      </w:r>
    </w:p>
    <w:p w:rsidR="00FD1943" w:rsidRDefault="00FD1943" w:rsidP="00FD1943">
      <w:pPr>
        <w:pStyle w:val="Default"/>
        <w:spacing w:after="14"/>
        <w:rPr>
          <w:sz w:val="22"/>
          <w:szCs w:val="22"/>
        </w:rPr>
      </w:pPr>
      <w:r>
        <w:rPr>
          <w:sz w:val="22"/>
          <w:szCs w:val="22"/>
        </w:rPr>
        <w:t xml:space="preserve">• Abastecimiento de agua potable (fría y caliente) </w:t>
      </w:r>
    </w:p>
    <w:p w:rsidR="00FD1943" w:rsidRDefault="00FD1943" w:rsidP="00FD1943">
      <w:pPr>
        <w:pStyle w:val="Default"/>
        <w:rPr>
          <w:sz w:val="22"/>
          <w:szCs w:val="22"/>
        </w:rPr>
      </w:pPr>
      <w:r>
        <w:rPr>
          <w:sz w:val="22"/>
          <w:szCs w:val="22"/>
        </w:rPr>
        <w:t xml:space="preserve">• </w:t>
      </w:r>
      <w:r w:rsidR="008C5D48">
        <w:rPr>
          <w:sz w:val="22"/>
          <w:szCs w:val="22"/>
        </w:rPr>
        <w:t>D</w:t>
      </w:r>
      <w:r>
        <w:rPr>
          <w:sz w:val="22"/>
          <w:szCs w:val="22"/>
        </w:rPr>
        <w:t xml:space="preserve">isposición final de efluentes </w:t>
      </w:r>
    </w:p>
    <w:p w:rsidR="00FD1943" w:rsidRDefault="00FD1943" w:rsidP="00FD1943">
      <w:pPr>
        <w:pStyle w:val="Default"/>
        <w:rPr>
          <w:sz w:val="22"/>
          <w:szCs w:val="22"/>
        </w:rPr>
      </w:pPr>
    </w:p>
    <w:p w:rsidR="00EE3E03" w:rsidRDefault="00732D1C" w:rsidP="00EE3E03">
      <w:pPr>
        <w:pStyle w:val="Default"/>
        <w:rPr>
          <w:b/>
          <w:bCs/>
          <w:sz w:val="22"/>
          <w:szCs w:val="22"/>
        </w:rPr>
      </w:pPr>
      <w:r>
        <w:rPr>
          <w:b/>
          <w:bCs/>
          <w:sz w:val="22"/>
          <w:szCs w:val="22"/>
        </w:rPr>
        <w:t xml:space="preserve">4. </w:t>
      </w:r>
      <w:r w:rsidR="00EE3E03">
        <w:rPr>
          <w:b/>
          <w:bCs/>
          <w:sz w:val="22"/>
          <w:szCs w:val="22"/>
        </w:rPr>
        <w:t xml:space="preserve">NORMATIVA APLICABLE </w:t>
      </w:r>
    </w:p>
    <w:p w:rsidR="000B0162" w:rsidRDefault="000B0162" w:rsidP="00EE3E03">
      <w:pPr>
        <w:pStyle w:val="Default"/>
        <w:rPr>
          <w:sz w:val="22"/>
          <w:szCs w:val="22"/>
        </w:rPr>
      </w:pPr>
    </w:p>
    <w:p w:rsidR="00EE3E03" w:rsidRDefault="00EE3E03" w:rsidP="00EE3E03">
      <w:pPr>
        <w:pStyle w:val="Default"/>
        <w:rPr>
          <w:sz w:val="22"/>
          <w:szCs w:val="22"/>
        </w:rPr>
      </w:pPr>
      <w:r>
        <w:rPr>
          <w:sz w:val="22"/>
          <w:szCs w:val="22"/>
        </w:rPr>
        <w:t xml:space="preserve">Durante la ejecución de los trabajos regirán las disposiciones, ordenanzas y reglamentaciones de la Intendencia Municipal de Río Negro, a las cuales deberá ajustarse el Subcontratista en todo momento. En caso de constatarse una carencia u </w:t>
      </w:r>
      <w:r>
        <w:rPr>
          <w:sz w:val="22"/>
          <w:szCs w:val="22"/>
        </w:rPr>
        <w:lastRenderedPageBreak/>
        <w:t>omisión de la misma referente a un tema específico, se consultará al proyectista y/o Dirección de Obra, procediéndose a la ejecución del trabajo o tarea únicamente previa aprobación de ésta última.</w:t>
      </w:r>
    </w:p>
    <w:p w:rsidR="00805024" w:rsidRDefault="00805024" w:rsidP="00EE3E03">
      <w:pPr>
        <w:pStyle w:val="Default"/>
        <w:rPr>
          <w:sz w:val="22"/>
          <w:szCs w:val="22"/>
        </w:rPr>
      </w:pPr>
    </w:p>
    <w:p w:rsidR="00805024" w:rsidRDefault="00805024" w:rsidP="00805024">
      <w:pPr>
        <w:pStyle w:val="Default"/>
        <w:rPr>
          <w:b/>
          <w:bCs/>
          <w:sz w:val="22"/>
          <w:szCs w:val="22"/>
        </w:rPr>
      </w:pPr>
      <w:r>
        <w:rPr>
          <w:b/>
          <w:bCs/>
          <w:sz w:val="22"/>
          <w:szCs w:val="22"/>
        </w:rPr>
        <w:t xml:space="preserve">5. DESAGÜES CLOACALES (SANITARIOS) </w:t>
      </w:r>
    </w:p>
    <w:p w:rsidR="000B0162" w:rsidRDefault="000B0162" w:rsidP="00805024">
      <w:pPr>
        <w:pStyle w:val="Default"/>
        <w:rPr>
          <w:sz w:val="22"/>
          <w:szCs w:val="22"/>
        </w:rPr>
      </w:pPr>
    </w:p>
    <w:p w:rsidR="00F07D7F" w:rsidRDefault="00805024" w:rsidP="00805024">
      <w:pPr>
        <w:pStyle w:val="Default"/>
        <w:rPr>
          <w:sz w:val="22"/>
          <w:szCs w:val="22"/>
        </w:rPr>
      </w:pPr>
      <w:r>
        <w:rPr>
          <w:sz w:val="22"/>
          <w:szCs w:val="22"/>
        </w:rPr>
        <w:t>Las tuberías se ejecutarán en PVC Serie 20 con junta soldable (pegada), conforme a la normativa UNIT 206 y 647, y según los diámetros indicados en el proyecto. Las cajas sifonadas, desagües de piso así como demás accesorios serán de PVC sanitario, los cuales deberán dar cumplimiento a la normativa mencionada.</w:t>
      </w:r>
    </w:p>
    <w:p w:rsidR="00805024" w:rsidRDefault="00805024" w:rsidP="00805024">
      <w:pPr>
        <w:pStyle w:val="Default"/>
        <w:rPr>
          <w:sz w:val="22"/>
          <w:szCs w:val="22"/>
        </w:rPr>
      </w:pPr>
      <w:r>
        <w:rPr>
          <w:sz w:val="22"/>
          <w:szCs w:val="22"/>
        </w:rPr>
        <w:t xml:space="preserve"> </w:t>
      </w:r>
    </w:p>
    <w:p w:rsidR="00805024" w:rsidRDefault="00805024" w:rsidP="00805024">
      <w:pPr>
        <w:pStyle w:val="Default"/>
        <w:rPr>
          <w:sz w:val="22"/>
          <w:szCs w:val="22"/>
        </w:rPr>
      </w:pPr>
      <w:r>
        <w:rPr>
          <w:sz w:val="22"/>
          <w:szCs w:val="22"/>
        </w:rPr>
        <w:t xml:space="preserve">Preferentemente se emplearán accesorios (piezas especiales, cajas sifonadas) de la misma marca comercial que las tuberías. </w:t>
      </w:r>
    </w:p>
    <w:p w:rsidR="00F07D7F" w:rsidRDefault="00F07D7F" w:rsidP="00805024">
      <w:pPr>
        <w:pStyle w:val="Default"/>
        <w:rPr>
          <w:sz w:val="22"/>
          <w:szCs w:val="22"/>
        </w:rPr>
      </w:pPr>
    </w:p>
    <w:p w:rsidR="00F07D7F" w:rsidRDefault="00805024" w:rsidP="00805024">
      <w:pPr>
        <w:pStyle w:val="Default"/>
        <w:rPr>
          <w:sz w:val="22"/>
          <w:szCs w:val="22"/>
        </w:rPr>
      </w:pPr>
      <w:r>
        <w:rPr>
          <w:sz w:val="22"/>
          <w:szCs w:val="22"/>
        </w:rPr>
        <w:t>Se emplearan tapas metálicas en las cajas sifonadas interiores (acero inoxidable, bronce cromado), visto la mejor terminación que presentan las mismas.</w:t>
      </w:r>
    </w:p>
    <w:p w:rsidR="00805024" w:rsidRDefault="00805024" w:rsidP="00805024">
      <w:pPr>
        <w:pStyle w:val="Default"/>
        <w:rPr>
          <w:sz w:val="22"/>
          <w:szCs w:val="22"/>
        </w:rPr>
      </w:pPr>
      <w:r>
        <w:rPr>
          <w:sz w:val="22"/>
          <w:szCs w:val="22"/>
        </w:rPr>
        <w:t xml:space="preserve"> </w:t>
      </w:r>
    </w:p>
    <w:p w:rsidR="00805024" w:rsidRDefault="00805024" w:rsidP="00805024">
      <w:pPr>
        <w:pStyle w:val="Default"/>
        <w:rPr>
          <w:sz w:val="22"/>
          <w:szCs w:val="22"/>
        </w:rPr>
      </w:pPr>
      <w:r>
        <w:rPr>
          <w:sz w:val="22"/>
          <w:szCs w:val="22"/>
        </w:rPr>
        <w:t>El Contratista prestará atención en la ubicación de cámaras de inspección, bocas de desagüe, piletas de patio, rejillas de piso, etc., de manera de hacer coincidir las aristas con las juntas de pisos. Toda tapa de cámara de inspección irá revestida con el material de piso que corresponda al sitio donde está ubicada.</w:t>
      </w:r>
    </w:p>
    <w:p w:rsidR="00F07D7F" w:rsidRDefault="00F07D7F" w:rsidP="00805024">
      <w:pPr>
        <w:pStyle w:val="Default"/>
        <w:rPr>
          <w:sz w:val="22"/>
          <w:szCs w:val="22"/>
        </w:rPr>
      </w:pPr>
    </w:p>
    <w:p w:rsidR="00805024" w:rsidRDefault="00805024" w:rsidP="00805024">
      <w:pPr>
        <w:pStyle w:val="Default"/>
        <w:rPr>
          <w:sz w:val="22"/>
          <w:szCs w:val="22"/>
        </w:rPr>
      </w:pPr>
      <w:r>
        <w:rPr>
          <w:sz w:val="22"/>
          <w:szCs w:val="22"/>
        </w:rPr>
        <w:t xml:space="preserve">De ser inevitable que un tramo de cañería quede expuesto a la luz solar, la misma se ejecutará en un material que no sea afectado por ésta (hierro fundido, acero, asbesto cemento), o bien se aplicará un revestimiento / enchapado compatible con el proyecto de arquitectura. </w:t>
      </w:r>
    </w:p>
    <w:p w:rsidR="00F07D7F" w:rsidRDefault="00F07D7F" w:rsidP="00805024">
      <w:pPr>
        <w:pStyle w:val="Default"/>
        <w:rPr>
          <w:sz w:val="22"/>
          <w:szCs w:val="22"/>
        </w:rPr>
      </w:pPr>
    </w:p>
    <w:p w:rsidR="00805024" w:rsidRDefault="00805024" w:rsidP="00805024">
      <w:pPr>
        <w:pStyle w:val="Default"/>
        <w:rPr>
          <w:sz w:val="22"/>
          <w:szCs w:val="22"/>
        </w:rPr>
      </w:pPr>
      <w:r>
        <w:rPr>
          <w:sz w:val="22"/>
          <w:szCs w:val="22"/>
        </w:rPr>
        <w:t>Las terminaciones de columnas de ventilación y rejillas de aspiración se adecuarán en obra a la arquitectura del complejo.</w:t>
      </w:r>
    </w:p>
    <w:p w:rsidR="00F07D7F" w:rsidRDefault="00F07D7F" w:rsidP="00805024">
      <w:pPr>
        <w:pStyle w:val="Default"/>
        <w:rPr>
          <w:sz w:val="22"/>
          <w:szCs w:val="22"/>
        </w:rPr>
      </w:pPr>
    </w:p>
    <w:p w:rsidR="00805024" w:rsidRDefault="00805024" w:rsidP="00805024">
      <w:pPr>
        <w:pStyle w:val="Default"/>
        <w:rPr>
          <w:sz w:val="22"/>
          <w:szCs w:val="22"/>
        </w:rPr>
      </w:pPr>
      <w:r>
        <w:rPr>
          <w:sz w:val="22"/>
          <w:szCs w:val="22"/>
        </w:rPr>
        <w:t xml:space="preserve">Las cámaras y piletas de patio indicadas se realizaran en mampostería, y se </w:t>
      </w:r>
      <w:r w:rsidR="003C690C">
        <w:rPr>
          <w:sz w:val="22"/>
          <w:szCs w:val="22"/>
        </w:rPr>
        <w:t xml:space="preserve">revocarán </w:t>
      </w:r>
      <w:r>
        <w:rPr>
          <w:sz w:val="22"/>
          <w:szCs w:val="22"/>
        </w:rPr>
        <w:t>interiormente con mortero de arena cemento</w:t>
      </w:r>
      <w:r w:rsidR="003C690C">
        <w:rPr>
          <w:sz w:val="22"/>
          <w:szCs w:val="22"/>
        </w:rPr>
        <w:t xml:space="preserve"> dándole una terminación en portland lustrado</w:t>
      </w:r>
      <w:r>
        <w:rPr>
          <w:sz w:val="22"/>
          <w:szCs w:val="22"/>
        </w:rPr>
        <w:t xml:space="preserve">. Las mismas contarán con tapa </w:t>
      </w:r>
      <w:r w:rsidR="003C690C">
        <w:rPr>
          <w:sz w:val="22"/>
          <w:szCs w:val="22"/>
        </w:rPr>
        <w:t xml:space="preserve">y contratapa </w:t>
      </w:r>
      <w:r>
        <w:rPr>
          <w:sz w:val="22"/>
          <w:szCs w:val="22"/>
        </w:rPr>
        <w:t xml:space="preserve">conforme a la normativa; preferentemente serán de hormigón pre-moldeado, con marco de apoyo. </w:t>
      </w:r>
    </w:p>
    <w:p w:rsidR="00F07D7F" w:rsidRDefault="00F07D7F" w:rsidP="00805024">
      <w:pPr>
        <w:pStyle w:val="Default"/>
        <w:rPr>
          <w:sz w:val="22"/>
          <w:szCs w:val="22"/>
        </w:rPr>
      </w:pPr>
    </w:p>
    <w:p w:rsidR="00805024" w:rsidRDefault="00805024" w:rsidP="00805024">
      <w:pPr>
        <w:pStyle w:val="Default"/>
        <w:rPr>
          <w:sz w:val="22"/>
          <w:szCs w:val="22"/>
        </w:rPr>
      </w:pPr>
      <w:r>
        <w:rPr>
          <w:sz w:val="22"/>
          <w:szCs w:val="22"/>
        </w:rPr>
        <w:t xml:space="preserve">Las pendientes mínimas de proyecto serán: </w:t>
      </w:r>
    </w:p>
    <w:p w:rsidR="00805024" w:rsidRDefault="00805024" w:rsidP="00805024">
      <w:pPr>
        <w:pStyle w:val="Default"/>
        <w:spacing w:after="65"/>
        <w:rPr>
          <w:sz w:val="22"/>
          <w:szCs w:val="22"/>
        </w:rPr>
      </w:pPr>
      <w:r>
        <w:rPr>
          <w:sz w:val="22"/>
          <w:szCs w:val="22"/>
        </w:rPr>
        <w:t xml:space="preserve">• Red secundaria 1% </w:t>
      </w:r>
    </w:p>
    <w:p w:rsidR="00805024" w:rsidRDefault="00805024" w:rsidP="00805024">
      <w:pPr>
        <w:pStyle w:val="Default"/>
        <w:spacing w:after="65"/>
        <w:rPr>
          <w:sz w:val="22"/>
          <w:szCs w:val="22"/>
        </w:rPr>
      </w:pPr>
      <w:r>
        <w:rPr>
          <w:sz w:val="22"/>
          <w:szCs w:val="22"/>
        </w:rPr>
        <w:t xml:space="preserve">• Red primaria (interior a locales) 2% / red primaria (exterior a locales) 2% según se indique en planos. </w:t>
      </w:r>
    </w:p>
    <w:p w:rsidR="00805024" w:rsidRDefault="00805024" w:rsidP="00805024">
      <w:pPr>
        <w:pStyle w:val="Default"/>
        <w:rPr>
          <w:sz w:val="22"/>
          <w:szCs w:val="22"/>
        </w:rPr>
      </w:pPr>
      <w:r>
        <w:rPr>
          <w:sz w:val="22"/>
          <w:szCs w:val="22"/>
        </w:rPr>
        <w:t xml:space="preserve">• Interior de cámaras de inspección </w:t>
      </w:r>
      <w:r w:rsidR="00677A2A">
        <w:rPr>
          <w:sz w:val="22"/>
          <w:szCs w:val="22"/>
        </w:rPr>
        <w:t>10</w:t>
      </w:r>
      <w:r>
        <w:rPr>
          <w:sz w:val="22"/>
          <w:szCs w:val="22"/>
        </w:rPr>
        <w:t xml:space="preserve">%. </w:t>
      </w:r>
    </w:p>
    <w:p w:rsidR="00805024" w:rsidRDefault="00805024" w:rsidP="00805024">
      <w:pPr>
        <w:pStyle w:val="Default"/>
        <w:rPr>
          <w:sz w:val="22"/>
          <w:szCs w:val="22"/>
        </w:rPr>
      </w:pPr>
    </w:p>
    <w:p w:rsidR="00805024" w:rsidRDefault="00F07D7F" w:rsidP="00805024">
      <w:pPr>
        <w:pStyle w:val="Default"/>
        <w:rPr>
          <w:sz w:val="22"/>
          <w:szCs w:val="22"/>
        </w:rPr>
      </w:pPr>
      <w:r>
        <w:rPr>
          <w:sz w:val="22"/>
          <w:szCs w:val="22"/>
        </w:rPr>
        <w:t>El</w:t>
      </w:r>
      <w:r w:rsidR="00805024">
        <w:rPr>
          <w:sz w:val="22"/>
          <w:szCs w:val="22"/>
        </w:rPr>
        <w:t xml:space="preserve"> interceptor de grasa proyectado</w:t>
      </w:r>
      <w:r w:rsidR="000D7609">
        <w:rPr>
          <w:sz w:val="22"/>
          <w:szCs w:val="22"/>
        </w:rPr>
        <w:t xml:space="preserve"> tendrá</w:t>
      </w:r>
      <w:r w:rsidR="00805024">
        <w:rPr>
          <w:sz w:val="22"/>
          <w:szCs w:val="22"/>
        </w:rPr>
        <w:t xml:space="preserve"> un volumen útil mínimo de </w:t>
      </w:r>
      <w:r w:rsidR="000D7609">
        <w:rPr>
          <w:sz w:val="22"/>
          <w:szCs w:val="22"/>
        </w:rPr>
        <w:t xml:space="preserve">20L </w:t>
      </w:r>
      <w:r w:rsidR="00805024">
        <w:rPr>
          <w:sz w:val="22"/>
          <w:szCs w:val="22"/>
        </w:rPr>
        <w:t>y deberá dar cumplimiento a la norma UNIT 165.</w:t>
      </w:r>
    </w:p>
    <w:p w:rsidR="0020029D" w:rsidRDefault="0020029D" w:rsidP="00805024">
      <w:pPr>
        <w:pStyle w:val="Default"/>
        <w:rPr>
          <w:sz w:val="22"/>
          <w:szCs w:val="22"/>
        </w:rPr>
      </w:pPr>
    </w:p>
    <w:p w:rsidR="0020029D" w:rsidRDefault="00732D1C" w:rsidP="0020029D">
      <w:pPr>
        <w:pStyle w:val="Default"/>
        <w:rPr>
          <w:b/>
          <w:bCs/>
          <w:sz w:val="22"/>
          <w:szCs w:val="22"/>
        </w:rPr>
      </w:pPr>
      <w:r>
        <w:rPr>
          <w:b/>
          <w:bCs/>
          <w:sz w:val="22"/>
          <w:szCs w:val="22"/>
        </w:rPr>
        <w:t>6</w:t>
      </w:r>
      <w:r w:rsidR="0020029D">
        <w:rPr>
          <w:b/>
          <w:bCs/>
          <w:sz w:val="22"/>
          <w:szCs w:val="22"/>
        </w:rPr>
        <w:t xml:space="preserve">. ABASTECIMIENTO DE AGUA POTABLE </w:t>
      </w:r>
    </w:p>
    <w:p w:rsidR="000B0162" w:rsidRDefault="000B0162" w:rsidP="0020029D">
      <w:pPr>
        <w:pStyle w:val="Default"/>
        <w:rPr>
          <w:sz w:val="22"/>
          <w:szCs w:val="22"/>
        </w:rPr>
      </w:pPr>
    </w:p>
    <w:p w:rsidR="0020029D" w:rsidRDefault="0020029D" w:rsidP="0020029D">
      <w:pPr>
        <w:pStyle w:val="Default"/>
        <w:rPr>
          <w:sz w:val="22"/>
          <w:szCs w:val="22"/>
        </w:rPr>
      </w:pPr>
      <w:r>
        <w:rPr>
          <w:sz w:val="22"/>
          <w:szCs w:val="22"/>
        </w:rPr>
        <w:t xml:space="preserve">Las tuberías se ejecutarán en polipropileno con uniones en </w:t>
      </w:r>
      <w:r w:rsidR="000F400A">
        <w:rPr>
          <w:sz w:val="22"/>
          <w:szCs w:val="22"/>
        </w:rPr>
        <w:t>termo fusión</w:t>
      </w:r>
      <w:r>
        <w:rPr>
          <w:sz w:val="22"/>
          <w:szCs w:val="22"/>
        </w:rPr>
        <w:t xml:space="preserve"> (PPTF), para una presión máxima de 10 Kg/cm</w:t>
      </w:r>
      <w:r>
        <w:rPr>
          <w:sz w:val="14"/>
          <w:szCs w:val="14"/>
        </w:rPr>
        <w:t xml:space="preserve">2 </w:t>
      </w:r>
      <w:r>
        <w:rPr>
          <w:sz w:val="22"/>
          <w:szCs w:val="22"/>
        </w:rPr>
        <w:t xml:space="preserve">(PN10), conforme a la norma UNIT 674. Los accesorios serán del mismo material y marca, y con roscas metálicas (insertos cromados) en las uniones con colillas y/o griferías. </w:t>
      </w:r>
    </w:p>
    <w:p w:rsidR="000B0162" w:rsidRDefault="000B0162" w:rsidP="0020029D">
      <w:pPr>
        <w:pStyle w:val="Default"/>
        <w:rPr>
          <w:sz w:val="22"/>
          <w:szCs w:val="22"/>
        </w:rPr>
      </w:pPr>
    </w:p>
    <w:p w:rsidR="0020029D" w:rsidRDefault="0020029D" w:rsidP="0020029D">
      <w:pPr>
        <w:pStyle w:val="Default"/>
        <w:rPr>
          <w:sz w:val="22"/>
          <w:szCs w:val="22"/>
        </w:rPr>
      </w:pPr>
      <w:r>
        <w:rPr>
          <w:sz w:val="22"/>
          <w:szCs w:val="22"/>
        </w:rPr>
        <w:t xml:space="preserve">Los tramos aparentes o vistos se ejecutarán en hierro galvanizado, para una presión nominal de 10 Kg/cm2, conforme a la norma UNIT 134; como alternativa, dichos </w:t>
      </w:r>
      <w:r>
        <w:rPr>
          <w:sz w:val="22"/>
          <w:szCs w:val="22"/>
        </w:rPr>
        <w:lastRenderedPageBreak/>
        <w:t xml:space="preserve">tramos se ejecutarán en tuberías de PPTF provistas de </w:t>
      </w:r>
      <w:r w:rsidR="000B0162">
        <w:rPr>
          <w:sz w:val="22"/>
          <w:szCs w:val="22"/>
        </w:rPr>
        <w:t>protección contra radiación UV.</w:t>
      </w:r>
    </w:p>
    <w:p w:rsidR="000B0162" w:rsidRDefault="000B0162" w:rsidP="0020029D">
      <w:pPr>
        <w:pStyle w:val="Default"/>
        <w:rPr>
          <w:sz w:val="22"/>
          <w:szCs w:val="22"/>
        </w:rPr>
      </w:pPr>
    </w:p>
    <w:p w:rsidR="0020029D" w:rsidRDefault="0020029D" w:rsidP="0020029D">
      <w:pPr>
        <w:pStyle w:val="Default"/>
        <w:rPr>
          <w:sz w:val="22"/>
          <w:szCs w:val="22"/>
        </w:rPr>
      </w:pPr>
      <w:r>
        <w:rPr>
          <w:sz w:val="22"/>
          <w:szCs w:val="22"/>
        </w:rPr>
        <w:t xml:space="preserve">En el ingreso a cada local húmedo, se </w:t>
      </w:r>
      <w:r w:rsidR="000F400A">
        <w:rPr>
          <w:sz w:val="22"/>
          <w:szCs w:val="22"/>
        </w:rPr>
        <w:t>colocará</w:t>
      </w:r>
      <w:r>
        <w:rPr>
          <w:sz w:val="22"/>
          <w:szCs w:val="22"/>
        </w:rPr>
        <w:t xml:space="preserve"> una llave de corte, lo cual permit</w:t>
      </w:r>
      <w:r w:rsidR="000F400A">
        <w:rPr>
          <w:sz w:val="22"/>
          <w:szCs w:val="22"/>
        </w:rPr>
        <w:t>irá</w:t>
      </w:r>
      <w:r>
        <w:rPr>
          <w:sz w:val="22"/>
          <w:szCs w:val="22"/>
        </w:rPr>
        <w:t xml:space="preserve"> desafectar la unidad manteniendo e</w:t>
      </w:r>
      <w:r w:rsidR="000F400A">
        <w:rPr>
          <w:sz w:val="22"/>
          <w:szCs w:val="22"/>
        </w:rPr>
        <w:t xml:space="preserve">l resto </w:t>
      </w:r>
      <w:proofErr w:type="gramStart"/>
      <w:r w:rsidR="000F400A">
        <w:rPr>
          <w:sz w:val="22"/>
          <w:szCs w:val="22"/>
        </w:rPr>
        <w:t>del complejo operativos</w:t>
      </w:r>
      <w:proofErr w:type="gramEnd"/>
      <w:r>
        <w:rPr>
          <w:sz w:val="22"/>
          <w:szCs w:val="22"/>
        </w:rPr>
        <w:t xml:space="preserve">. Las mismas deberán quedar ubicadas en un lugar fácilmente visible y de cómoda operación. </w:t>
      </w:r>
    </w:p>
    <w:p w:rsidR="000B0162" w:rsidRDefault="000B0162" w:rsidP="0020029D">
      <w:pPr>
        <w:pStyle w:val="Default"/>
        <w:rPr>
          <w:sz w:val="22"/>
          <w:szCs w:val="22"/>
        </w:rPr>
      </w:pPr>
    </w:p>
    <w:p w:rsidR="0020029D" w:rsidRDefault="0020029D" w:rsidP="0020029D">
      <w:pPr>
        <w:pStyle w:val="Default"/>
        <w:rPr>
          <w:sz w:val="22"/>
          <w:szCs w:val="22"/>
        </w:rPr>
      </w:pPr>
      <w:r>
        <w:rPr>
          <w:sz w:val="22"/>
          <w:szCs w:val="22"/>
        </w:rPr>
        <w:t xml:space="preserve">La alimentación individual a los distintos artefactos se realizará en tuberías de DN 20mm, independientemente de la marca. </w:t>
      </w:r>
    </w:p>
    <w:p w:rsidR="000B0162" w:rsidRDefault="000B0162" w:rsidP="0020029D">
      <w:pPr>
        <w:pStyle w:val="Default"/>
        <w:rPr>
          <w:sz w:val="22"/>
          <w:szCs w:val="22"/>
        </w:rPr>
      </w:pPr>
    </w:p>
    <w:p w:rsidR="0020029D" w:rsidRDefault="0020029D" w:rsidP="0020029D">
      <w:pPr>
        <w:pStyle w:val="Default"/>
        <w:rPr>
          <w:sz w:val="22"/>
          <w:szCs w:val="22"/>
        </w:rPr>
      </w:pPr>
      <w:r>
        <w:rPr>
          <w:sz w:val="22"/>
          <w:szCs w:val="22"/>
        </w:rPr>
        <w:t xml:space="preserve">Las llaves de paso de cada local serán del tipo esféricas, de bronce cromado con sello de teflón, y volante acorde a la grifería a instalar; estos aspectos se coordinarán con la Dirección de Obra. </w:t>
      </w:r>
    </w:p>
    <w:p w:rsidR="0020029D" w:rsidRDefault="0020029D" w:rsidP="0020029D">
      <w:pPr>
        <w:pStyle w:val="Default"/>
        <w:rPr>
          <w:sz w:val="22"/>
          <w:szCs w:val="22"/>
        </w:rPr>
      </w:pPr>
    </w:p>
    <w:p w:rsidR="0020029D" w:rsidRDefault="00262A5B" w:rsidP="0020029D">
      <w:pPr>
        <w:pStyle w:val="Default"/>
        <w:rPr>
          <w:sz w:val="22"/>
          <w:szCs w:val="22"/>
        </w:rPr>
      </w:pPr>
      <w:r>
        <w:rPr>
          <w:sz w:val="22"/>
          <w:szCs w:val="22"/>
        </w:rPr>
        <w:t>S</w:t>
      </w:r>
      <w:r w:rsidR="0020029D">
        <w:rPr>
          <w:sz w:val="22"/>
          <w:szCs w:val="22"/>
        </w:rPr>
        <w:t xml:space="preserve">e </w:t>
      </w:r>
      <w:r>
        <w:rPr>
          <w:sz w:val="22"/>
          <w:szCs w:val="22"/>
        </w:rPr>
        <w:t>deberá dejar</w:t>
      </w:r>
      <w:r w:rsidR="0020029D">
        <w:rPr>
          <w:sz w:val="22"/>
          <w:szCs w:val="22"/>
        </w:rPr>
        <w:t xml:space="preserve"> prevista</w:t>
      </w:r>
      <w:r>
        <w:rPr>
          <w:sz w:val="22"/>
          <w:szCs w:val="22"/>
        </w:rPr>
        <w:t xml:space="preserve"> una</w:t>
      </w:r>
      <w:r w:rsidR="0020029D">
        <w:rPr>
          <w:sz w:val="22"/>
          <w:szCs w:val="22"/>
        </w:rPr>
        <w:t xml:space="preserve"> llave de paso en la entrada </w:t>
      </w:r>
      <w:r w:rsidR="00BA7785">
        <w:rPr>
          <w:sz w:val="22"/>
          <w:szCs w:val="22"/>
        </w:rPr>
        <w:t>del sistema.</w:t>
      </w:r>
    </w:p>
    <w:p w:rsidR="00804258" w:rsidRDefault="00804258" w:rsidP="0020029D">
      <w:pPr>
        <w:pStyle w:val="Default"/>
        <w:rPr>
          <w:sz w:val="22"/>
          <w:szCs w:val="22"/>
        </w:rPr>
      </w:pPr>
    </w:p>
    <w:p w:rsidR="00804258" w:rsidRDefault="00732D1C" w:rsidP="00804258">
      <w:pPr>
        <w:pStyle w:val="Default"/>
        <w:rPr>
          <w:b/>
          <w:bCs/>
          <w:sz w:val="22"/>
          <w:szCs w:val="22"/>
        </w:rPr>
      </w:pPr>
      <w:r>
        <w:rPr>
          <w:b/>
          <w:bCs/>
          <w:sz w:val="22"/>
          <w:szCs w:val="22"/>
        </w:rPr>
        <w:t>7</w:t>
      </w:r>
      <w:r w:rsidR="00804258">
        <w:rPr>
          <w:b/>
          <w:bCs/>
          <w:sz w:val="22"/>
          <w:szCs w:val="22"/>
        </w:rPr>
        <w:t xml:space="preserve">. TRATAMIENTO Y DISPOSICION FINAL DE EFLUENTES </w:t>
      </w:r>
    </w:p>
    <w:p w:rsidR="000B0162" w:rsidRDefault="000B0162" w:rsidP="00804258">
      <w:pPr>
        <w:pStyle w:val="Default"/>
        <w:rPr>
          <w:sz w:val="22"/>
          <w:szCs w:val="22"/>
        </w:rPr>
      </w:pPr>
    </w:p>
    <w:p w:rsidR="00804258" w:rsidRDefault="00804258" w:rsidP="00804258">
      <w:pPr>
        <w:pStyle w:val="Default"/>
        <w:rPr>
          <w:sz w:val="22"/>
          <w:szCs w:val="22"/>
        </w:rPr>
      </w:pPr>
      <w:r>
        <w:rPr>
          <w:sz w:val="22"/>
          <w:szCs w:val="22"/>
        </w:rPr>
        <w:t xml:space="preserve">El pozo impermeable se construirá de acuerdo a los planos estructurales y constructivos del mismo, debiéndose respetar las dimensiones interiores indicadas en los planos de Saneamiento. </w:t>
      </w:r>
    </w:p>
    <w:p w:rsidR="000B0162" w:rsidRDefault="000B0162" w:rsidP="00804258">
      <w:pPr>
        <w:pStyle w:val="Default"/>
        <w:rPr>
          <w:sz w:val="22"/>
          <w:szCs w:val="22"/>
        </w:rPr>
      </w:pPr>
    </w:p>
    <w:p w:rsidR="00804258" w:rsidRDefault="00804258" w:rsidP="00804258">
      <w:pPr>
        <w:pStyle w:val="Default"/>
        <w:rPr>
          <w:sz w:val="22"/>
          <w:szCs w:val="22"/>
        </w:rPr>
      </w:pPr>
      <w:r>
        <w:rPr>
          <w:sz w:val="22"/>
          <w:szCs w:val="22"/>
        </w:rPr>
        <w:t xml:space="preserve">Como criterio general, regirán las especificaciones establecidas para los desagües cloacales (sanitarios). </w:t>
      </w:r>
    </w:p>
    <w:p w:rsidR="000B0162" w:rsidRDefault="000B0162" w:rsidP="00804258">
      <w:pPr>
        <w:pStyle w:val="Default"/>
        <w:rPr>
          <w:sz w:val="22"/>
          <w:szCs w:val="22"/>
        </w:rPr>
      </w:pPr>
    </w:p>
    <w:p w:rsidR="00804258" w:rsidRDefault="00804258" w:rsidP="00804258">
      <w:pPr>
        <w:pStyle w:val="Default"/>
        <w:rPr>
          <w:sz w:val="22"/>
          <w:szCs w:val="22"/>
        </w:rPr>
      </w:pPr>
      <w:r>
        <w:rPr>
          <w:sz w:val="22"/>
          <w:szCs w:val="22"/>
        </w:rPr>
        <w:t xml:space="preserve">El ingreso al pozo impermeable se dará previo pasaje por una cámara sifonada, la cual contará con una rejilla de aspiración de Ø110mm. </w:t>
      </w:r>
    </w:p>
    <w:p w:rsidR="000B0162" w:rsidRDefault="000B0162" w:rsidP="00804258">
      <w:pPr>
        <w:pStyle w:val="Default"/>
        <w:rPr>
          <w:sz w:val="22"/>
          <w:szCs w:val="22"/>
        </w:rPr>
      </w:pPr>
    </w:p>
    <w:p w:rsidR="00804258" w:rsidRDefault="00804258" w:rsidP="00804258">
      <w:pPr>
        <w:pStyle w:val="Default"/>
        <w:rPr>
          <w:sz w:val="22"/>
          <w:szCs w:val="22"/>
        </w:rPr>
      </w:pPr>
      <w:r>
        <w:rPr>
          <w:sz w:val="22"/>
          <w:szCs w:val="22"/>
        </w:rPr>
        <w:t xml:space="preserve">Las ventilaciones y aspiraciones de las cámaras así como del pozo impermeable se ejecutarán mediante tuberías de PVC de iguales características que las tuberías de desagües sanitarios, las cuales deberán quedar debidamente protegidas de la radiación solar (radiación UV). </w:t>
      </w:r>
    </w:p>
    <w:p w:rsidR="000B0162" w:rsidRDefault="000B0162" w:rsidP="00804258">
      <w:pPr>
        <w:pStyle w:val="Default"/>
        <w:rPr>
          <w:sz w:val="22"/>
          <w:szCs w:val="22"/>
        </w:rPr>
      </w:pPr>
    </w:p>
    <w:p w:rsidR="00804258" w:rsidRDefault="00804258" w:rsidP="00804258">
      <w:pPr>
        <w:pStyle w:val="Default"/>
        <w:rPr>
          <w:sz w:val="22"/>
          <w:szCs w:val="22"/>
        </w:rPr>
      </w:pPr>
      <w:r>
        <w:rPr>
          <w:sz w:val="22"/>
          <w:szCs w:val="22"/>
        </w:rPr>
        <w:t xml:space="preserve">Todas las tapas de acceso indicadas serán de hormigón </w:t>
      </w:r>
      <w:proofErr w:type="spellStart"/>
      <w:r>
        <w:rPr>
          <w:sz w:val="22"/>
          <w:szCs w:val="22"/>
        </w:rPr>
        <w:t>premoldeadas</w:t>
      </w:r>
      <w:proofErr w:type="spellEnd"/>
      <w:r>
        <w:rPr>
          <w:sz w:val="22"/>
          <w:szCs w:val="22"/>
        </w:rPr>
        <w:t xml:space="preserve">, provistas de marco de apoyo, de tipo reglamentaria, y tendrán contratapa. </w:t>
      </w:r>
    </w:p>
    <w:p w:rsidR="000B0162" w:rsidRDefault="000B0162" w:rsidP="00804258">
      <w:pPr>
        <w:pStyle w:val="Default"/>
        <w:rPr>
          <w:sz w:val="22"/>
          <w:szCs w:val="22"/>
        </w:rPr>
      </w:pPr>
    </w:p>
    <w:p w:rsidR="00804258" w:rsidRDefault="00804258" w:rsidP="00804258">
      <w:pPr>
        <w:pStyle w:val="Default"/>
        <w:rPr>
          <w:sz w:val="22"/>
          <w:szCs w:val="22"/>
        </w:rPr>
      </w:pPr>
      <w:r>
        <w:rPr>
          <w:sz w:val="22"/>
          <w:szCs w:val="22"/>
        </w:rPr>
        <w:t xml:space="preserve">En el fondo del pozo impermeable, se conformarán pendientes hacia el punto de acceso, de modo de facilitar la tarea de vaciado y mantenimiento de la unidad. </w:t>
      </w:r>
    </w:p>
    <w:p w:rsidR="00804258" w:rsidRDefault="00804258" w:rsidP="00804258">
      <w:pPr>
        <w:pStyle w:val="Default"/>
        <w:rPr>
          <w:sz w:val="22"/>
          <w:szCs w:val="22"/>
        </w:rPr>
      </w:pPr>
    </w:p>
    <w:p w:rsidR="00804258" w:rsidRDefault="00732D1C" w:rsidP="00804258">
      <w:pPr>
        <w:pStyle w:val="Default"/>
        <w:rPr>
          <w:b/>
          <w:bCs/>
          <w:sz w:val="22"/>
          <w:szCs w:val="22"/>
        </w:rPr>
      </w:pPr>
      <w:r>
        <w:rPr>
          <w:b/>
          <w:bCs/>
          <w:sz w:val="22"/>
          <w:szCs w:val="22"/>
        </w:rPr>
        <w:t>8</w:t>
      </w:r>
      <w:r w:rsidR="00804258">
        <w:rPr>
          <w:b/>
          <w:bCs/>
          <w:sz w:val="22"/>
          <w:szCs w:val="22"/>
        </w:rPr>
        <w:t xml:space="preserve">. PRUEBAS HIDRAULICAS </w:t>
      </w:r>
    </w:p>
    <w:p w:rsidR="000B0162" w:rsidRDefault="000B0162" w:rsidP="00804258">
      <w:pPr>
        <w:pStyle w:val="Default"/>
        <w:rPr>
          <w:sz w:val="22"/>
          <w:szCs w:val="22"/>
        </w:rPr>
      </w:pPr>
    </w:p>
    <w:p w:rsidR="000B0162" w:rsidRDefault="00804258" w:rsidP="00804258">
      <w:pPr>
        <w:pStyle w:val="Default"/>
        <w:rPr>
          <w:sz w:val="22"/>
          <w:szCs w:val="22"/>
        </w:rPr>
      </w:pPr>
      <w:r>
        <w:rPr>
          <w:sz w:val="22"/>
          <w:szCs w:val="22"/>
        </w:rPr>
        <w:t>Se realizará la prueba hidráulica de las tuberías de desagües y abastecimiento según lo establece la normativa municipal correspondiente.</w:t>
      </w:r>
    </w:p>
    <w:p w:rsidR="00804258" w:rsidRDefault="00804258" w:rsidP="00804258">
      <w:pPr>
        <w:pStyle w:val="Default"/>
        <w:rPr>
          <w:sz w:val="22"/>
          <w:szCs w:val="22"/>
        </w:rPr>
      </w:pPr>
      <w:r>
        <w:rPr>
          <w:sz w:val="22"/>
          <w:szCs w:val="22"/>
        </w:rPr>
        <w:t xml:space="preserve"> </w:t>
      </w:r>
    </w:p>
    <w:p w:rsidR="00804258" w:rsidRDefault="00804258" w:rsidP="00804258">
      <w:pPr>
        <w:pStyle w:val="Default"/>
        <w:rPr>
          <w:sz w:val="22"/>
          <w:szCs w:val="22"/>
        </w:rPr>
      </w:pPr>
      <w:r>
        <w:rPr>
          <w:sz w:val="22"/>
          <w:szCs w:val="22"/>
        </w:rPr>
        <w:t xml:space="preserve">Salvo mención explícita u omisión, las pruebas mínimas a realizar serán las siguientes: </w:t>
      </w:r>
    </w:p>
    <w:p w:rsidR="00804258" w:rsidRDefault="00804258" w:rsidP="00804258">
      <w:pPr>
        <w:pStyle w:val="Default"/>
        <w:spacing w:after="67"/>
        <w:rPr>
          <w:sz w:val="22"/>
          <w:szCs w:val="22"/>
        </w:rPr>
      </w:pPr>
      <w:r>
        <w:rPr>
          <w:sz w:val="22"/>
          <w:szCs w:val="22"/>
        </w:rPr>
        <w:t xml:space="preserve">- Instalación de abastecimiento de agua: 7 kg/cm2 durante 2 horas; </w:t>
      </w:r>
    </w:p>
    <w:p w:rsidR="00804258" w:rsidRDefault="00804258" w:rsidP="00804258">
      <w:pPr>
        <w:pStyle w:val="Default"/>
        <w:spacing w:after="67"/>
        <w:rPr>
          <w:sz w:val="22"/>
          <w:szCs w:val="22"/>
        </w:rPr>
      </w:pPr>
      <w:r>
        <w:rPr>
          <w:sz w:val="22"/>
          <w:szCs w:val="22"/>
        </w:rPr>
        <w:t xml:space="preserve">- Instalación de desagües: 2mca en punto más alto de la instalación durante 2 horas; </w:t>
      </w:r>
    </w:p>
    <w:p w:rsidR="00804258" w:rsidRDefault="00804258" w:rsidP="00804258">
      <w:pPr>
        <w:pStyle w:val="Default"/>
        <w:rPr>
          <w:sz w:val="22"/>
          <w:szCs w:val="22"/>
        </w:rPr>
      </w:pPr>
      <w:r>
        <w:rPr>
          <w:sz w:val="22"/>
          <w:szCs w:val="22"/>
        </w:rPr>
        <w:t xml:space="preserve">- Pozo impermeable: llenado del mismo hasta nivel operativo durante 48 horas. En dicho lapso no se deberán registrar descensos significativos (&gt; 5cm) del nivel de líquido. </w:t>
      </w:r>
    </w:p>
    <w:p w:rsidR="00CD1A1E" w:rsidRDefault="00CD1A1E" w:rsidP="00804258">
      <w:pPr>
        <w:pStyle w:val="Default"/>
        <w:rPr>
          <w:sz w:val="22"/>
          <w:szCs w:val="22"/>
        </w:rPr>
      </w:pPr>
    </w:p>
    <w:p w:rsidR="00CD1A1E" w:rsidRDefault="00CD1A1E" w:rsidP="00CD1A1E">
      <w:pPr>
        <w:pStyle w:val="Default"/>
        <w:rPr>
          <w:sz w:val="22"/>
          <w:szCs w:val="22"/>
        </w:rPr>
      </w:pPr>
      <w:r>
        <w:rPr>
          <w:sz w:val="22"/>
          <w:szCs w:val="22"/>
        </w:rPr>
        <w:t xml:space="preserve">El instalador deberá solicitar a la Dirección de la Obra la autorización previa al tapado de cualquier instalación. En caso de no hacerlo serán de su cargo los riesgos que este incumplimiento implique. </w:t>
      </w:r>
    </w:p>
    <w:p w:rsidR="000B0162" w:rsidRDefault="000B0162" w:rsidP="00CD1A1E">
      <w:pPr>
        <w:pStyle w:val="Default"/>
        <w:rPr>
          <w:sz w:val="22"/>
          <w:szCs w:val="22"/>
        </w:rPr>
      </w:pPr>
    </w:p>
    <w:p w:rsidR="00CD1A1E" w:rsidRDefault="00CD1A1E" w:rsidP="00CD1A1E">
      <w:pPr>
        <w:pStyle w:val="Default"/>
        <w:rPr>
          <w:sz w:val="22"/>
          <w:szCs w:val="22"/>
        </w:rPr>
      </w:pPr>
      <w:r>
        <w:rPr>
          <w:sz w:val="22"/>
          <w:szCs w:val="22"/>
        </w:rPr>
        <w:t xml:space="preserve">El Subcontratista deberá tener en obra todos los elementos y útiles necesarios para la confección de pruebas y controles de los trabajos de instalación. </w:t>
      </w:r>
    </w:p>
    <w:p w:rsidR="000B0162" w:rsidRDefault="000B0162" w:rsidP="00CD1A1E">
      <w:pPr>
        <w:pStyle w:val="Default"/>
        <w:rPr>
          <w:sz w:val="22"/>
          <w:szCs w:val="22"/>
        </w:rPr>
      </w:pPr>
    </w:p>
    <w:p w:rsidR="00CD1A1E" w:rsidRDefault="00CD1A1E" w:rsidP="00CD1A1E">
      <w:pPr>
        <w:pStyle w:val="Default"/>
        <w:rPr>
          <w:sz w:val="22"/>
          <w:szCs w:val="22"/>
        </w:rPr>
      </w:pPr>
      <w:r>
        <w:rPr>
          <w:sz w:val="22"/>
          <w:szCs w:val="22"/>
        </w:rPr>
        <w:t>El Contratista suministrará toda mano de obra, equipo y todo otro elemento accesorio requerido para la ejecución de las pruebas de campo completas. Se llevará un registro dando cuenta de la totalidad de las pruebas y controles efectuados, el que deberá contar con la aprobación de la Dirección de Obra.</w:t>
      </w:r>
    </w:p>
    <w:p w:rsidR="00804258" w:rsidRDefault="00804258" w:rsidP="0020029D">
      <w:pPr>
        <w:pStyle w:val="Default"/>
        <w:rPr>
          <w:sz w:val="22"/>
          <w:szCs w:val="22"/>
        </w:rPr>
      </w:pPr>
    </w:p>
    <w:p w:rsidR="00BB3629" w:rsidRDefault="00BB3629" w:rsidP="00BB3629">
      <w:pPr>
        <w:autoSpaceDE w:val="0"/>
        <w:autoSpaceDN w:val="0"/>
        <w:adjustRightInd w:val="0"/>
        <w:spacing w:after="0" w:line="240" w:lineRule="auto"/>
        <w:rPr>
          <w:rFonts w:ascii="Arial" w:hAnsi="Arial" w:cs="Arial"/>
          <w:b/>
          <w:bCs/>
        </w:rPr>
      </w:pPr>
      <w:r>
        <w:rPr>
          <w:rFonts w:ascii="Arial" w:hAnsi="Arial" w:cs="Arial"/>
          <w:b/>
          <w:bCs/>
        </w:rPr>
        <w:t xml:space="preserve">9. </w:t>
      </w:r>
      <w:r w:rsidRPr="008117A9">
        <w:rPr>
          <w:rFonts w:ascii="Arial" w:hAnsi="Arial" w:cs="Arial"/>
          <w:b/>
          <w:bCs/>
        </w:rPr>
        <w:t>A</w:t>
      </w:r>
      <w:r>
        <w:rPr>
          <w:rFonts w:ascii="Arial" w:hAnsi="Arial" w:cs="Arial"/>
          <w:b/>
          <w:bCs/>
        </w:rPr>
        <w:t>PARATOS</w:t>
      </w:r>
      <w:r w:rsidRPr="008117A9">
        <w:rPr>
          <w:rFonts w:ascii="Arial" w:hAnsi="Arial" w:cs="Arial"/>
          <w:b/>
          <w:bCs/>
        </w:rPr>
        <w:t xml:space="preserve">, </w:t>
      </w:r>
      <w:r>
        <w:rPr>
          <w:rFonts w:ascii="Arial" w:hAnsi="Arial" w:cs="Arial"/>
          <w:b/>
          <w:bCs/>
        </w:rPr>
        <w:t>ACCESORIOS Y GRIFERÍAS</w:t>
      </w:r>
    </w:p>
    <w:p w:rsidR="00BB3629" w:rsidRPr="008117A9" w:rsidRDefault="00BB3629" w:rsidP="00BB3629">
      <w:pPr>
        <w:autoSpaceDE w:val="0"/>
        <w:autoSpaceDN w:val="0"/>
        <w:adjustRightInd w:val="0"/>
        <w:spacing w:after="0" w:line="240" w:lineRule="auto"/>
        <w:rPr>
          <w:rFonts w:ascii="Arial" w:hAnsi="Arial" w:cs="Arial"/>
          <w:b/>
          <w:bCs/>
        </w:rPr>
      </w:pPr>
    </w:p>
    <w:p w:rsidR="00BB3629" w:rsidRPr="008117A9" w:rsidRDefault="00BB3629" w:rsidP="00BB3629">
      <w:pPr>
        <w:autoSpaceDE w:val="0"/>
        <w:autoSpaceDN w:val="0"/>
        <w:adjustRightInd w:val="0"/>
        <w:spacing w:after="0" w:line="240" w:lineRule="auto"/>
        <w:rPr>
          <w:rFonts w:ascii="Arial" w:hAnsi="Arial" w:cs="Arial"/>
        </w:rPr>
      </w:pPr>
      <w:r w:rsidRPr="008117A9">
        <w:rPr>
          <w:rFonts w:ascii="Arial" w:hAnsi="Arial" w:cs="Arial"/>
        </w:rPr>
        <w:t xml:space="preserve">Se suministrarán y colocarán para los locales </w:t>
      </w:r>
      <w:r w:rsidR="00785D82">
        <w:rPr>
          <w:rFonts w:ascii="Arial" w:hAnsi="Arial" w:cs="Arial"/>
        </w:rPr>
        <w:t>5</w:t>
      </w:r>
      <w:r w:rsidRPr="008117A9">
        <w:rPr>
          <w:rFonts w:ascii="Arial" w:hAnsi="Arial" w:cs="Arial"/>
        </w:rPr>
        <w:t xml:space="preserve">, </w:t>
      </w:r>
      <w:r w:rsidR="00785D82">
        <w:rPr>
          <w:rFonts w:ascii="Arial" w:hAnsi="Arial" w:cs="Arial"/>
        </w:rPr>
        <w:t>6</w:t>
      </w:r>
      <w:r>
        <w:rPr>
          <w:rFonts w:ascii="Arial" w:hAnsi="Arial" w:cs="Arial"/>
        </w:rPr>
        <w:t xml:space="preserve">, </w:t>
      </w:r>
      <w:r w:rsidR="00785D82">
        <w:rPr>
          <w:rFonts w:ascii="Arial" w:hAnsi="Arial" w:cs="Arial"/>
        </w:rPr>
        <w:t>7</w:t>
      </w:r>
      <w:r w:rsidRPr="008117A9">
        <w:rPr>
          <w:rFonts w:ascii="Arial" w:hAnsi="Arial" w:cs="Arial"/>
        </w:rPr>
        <w:t xml:space="preserve"> </w:t>
      </w:r>
      <w:r>
        <w:rPr>
          <w:rFonts w:ascii="Arial" w:hAnsi="Arial" w:cs="Arial"/>
        </w:rPr>
        <w:t xml:space="preserve">y 11 </w:t>
      </w:r>
      <w:r w:rsidRPr="008117A9">
        <w:rPr>
          <w:rFonts w:ascii="Arial" w:hAnsi="Arial" w:cs="Arial"/>
        </w:rPr>
        <w:t xml:space="preserve">todos los aparatos sanitarios indicados en láminas de albañilería y según indicaciones de láminas de detalles. Todos los aparatos serán de losa sanitaria blanca de primera calidad. De no ser de fabricación nacional se recomendará la línea Andina de </w:t>
      </w:r>
      <w:proofErr w:type="spellStart"/>
      <w:r w:rsidRPr="008117A9">
        <w:rPr>
          <w:rFonts w:ascii="Arial" w:hAnsi="Arial" w:cs="Arial"/>
        </w:rPr>
        <w:t>Ferrum</w:t>
      </w:r>
      <w:proofErr w:type="spellEnd"/>
      <w:r w:rsidRPr="008117A9">
        <w:rPr>
          <w:rFonts w:ascii="Arial" w:hAnsi="Arial" w:cs="Arial"/>
        </w:rPr>
        <w:t xml:space="preserve"> (</w:t>
      </w:r>
      <w:proofErr w:type="spellStart"/>
      <w:r w:rsidRPr="008117A9">
        <w:rPr>
          <w:rFonts w:ascii="Arial" w:hAnsi="Arial" w:cs="Arial"/>
        </w:rPr>
        <w:t>Ind</w:t>
      </w:r>
      <w:proofErr w:type="spellEnd"/>
      <w:r w:rsidRPr="008117A9">
        <w:rPr>
          <w:rFonts w:ascii="Arial" w:hAnsi="Arial" w:cs="Arial"/>
        </w:rPr>
        <w:t xml:space="preserve">. </w:t>
      </w:r>
      <w:proofErr w:type="spellStart"/>
      <w:r w:rsidRPr="008117A9">
        <w:rPr>
          <w:rFonts w:ascii="Arial" w:hAnsi="Arial" w:cs="Arial"/>
        </w:rPr>
        <w:t>arg</w:t>
      </w:r>
      <w:proofErr w:type="spellEnd"/>
      <w:r w:rsidRPr="008117A9">
        <w:rPr>
          <w:rFonts w:ascii="Arial" w:hAnsi="Arial" w:cs="Arial"/>
        </w:rPr>
        <w:t>.) y para discapacitados</w:t>
      </w:r>
      <w:r>
        <w:rPr>
          <w:rFonts w:ascii="Arial" w:hAnsi="Arial" w:cs="Arial"/>
        </w:rPr>
        <w:t xml:space="preserve"> (Local </w:t>
      </w:r>
      <w:r w:rsidR="00893DC3">
        <w:rPr>
          <w:rFonts w:ascii="Arial" w:hAnsi="Arial" w:cs="Arial"/>
        </w:rPr>
        <w:t>5</w:t>
      </w:r>
      <w:r>
        <w:rPr>
          <w:rFonts w:ascii="Arial" w:hAnsi="Arial" w:cs="Arial"/>
        </w:rPr>
        <w:t>)</w:t>
      </w:r>
      <w:r w:rsidRPr="008117A9">
        <w:rPr>
          <w:rFonts w:ascii="Arial" w:hAnsi="Arial" w:cs="Arial"/>
        </w:rPr>
        <w:t xml:space="preserve"> será la </w:t>
      </w:r>
      <w:r>
        <w:rPr>
          <w:rFonts w:ascii="Arial" w:hAnsi="Arial" w:cs="Arial"/>
        </w:rPr>
        <w:t xml:space="preserve">línea </w:t>
      </w:r>
      <w:r w:rsidRPr="008117A9">
        <w:rPr>
          <w:rFonts w:ascii="Arial" w:hAnsi="Arial" w:cs="Arial"/>
        </w:rPr>
        <w:t xml:space="preserve">Espacio de </w:t>
      </w:r>
      <w:proofErr w:type="spellStart"/>
      <w:r w:rsidRPr="008117A9">
        <w:rPr>
          <w:rFonts w:ascii="Arial" w:hAnsi="Arial" w:cs="Arial"/>
        </w:rPr>
        <w:t>Ferrum</w:t>
      </w:r>
      <w:proofErr w:type="spellEnd"/>
      <w:r w:rsidRPr="008117A9">
        <w:rPr>
          <w:rFonts w:ascii="Arial" w:hAnsi="Arial" w:cs="Arial"/>
        </w:rPr>
        <w:t xml:space="preserve"> incluyendo los accesorios de equilibrio y manipulación para correspondientes en un todo de acuerdo con las normas UNIT 200:2010 c/c abril – 2013.</w:t>
      </w:r>
    </w:p>
    <w:p w:rsidR="00BB3629" w:rsidRPr="008117A9" w:rsidRDefault="00BB3629" w:rsidP="00BB3629">
      <w:pPr>
        <w:autoSpaceDE w:val="0"/>
        <w:autoSpaceDN w:val="0"/>
        <w:adjustRightInd w:val="0"/>
        <w:spacing w:after="0" w:line="240" w:lineRule="auto"/>
        <w:rPr>
          <w:rFonts w:ascii="Arial" w:hAnsi="Arial" w:cs="Arial"/>
        </w:rPr>
      </w:pPr>
    </w:p>
    <w:p w:rsidR="00BB3629" w:rsidRPr="008117A9" w:rsidRDefault="00BB3629" w:rsidP="00BB3629">
      <w:pPr>
        <w:autoSpaceDE w:val="0"/>
        <w:autoSpaceDN w:val="0"/>
        <w:adjustRightInd w:val="0"/>
        <w:spacing w:after="0" w:line="240" w:lineRule="auto"/>
        <w:rPr>
          <w:rFonts w:ascii="Arial" w:hAnsi="Arial" w:cs="Arial"/>
        </w:rPr>
      </w:pPr>
      <w:r w:rsidRPr="008117A9">
        <w:rPr>
          <w:rFonts w:ascii="Arial" w:hAnsi="Arial" w:cs="Arial"/>
        </w:rPr>
        <w:t xml:space="preserve">En los locales </w:t>
      </w:r>
      <w:r w:rsidR="00785D82">
        <w:rPr>
          <w:rFonts w:ascii="Arial" w:hAnsi="Arial" w:cs="Arial"/>
        </w:rPr>
        <w:t>5</w:t>
      </w:r>
      <w:r w:rsidRPr="008117A9">
        <w:rPr>
          <w:rFonts w:ascii="Arial" w:hAnsi="Arial" w:cs="Arial"/>
        </w:rPr>
        <w:t xml:space="preserve">, </w:t>
      </w:r>
      <w:r w:rsidR="00785D82">
        <w:rPr>
          <w:rFonts w:ascii="Arial" w:hAnsi="Arial" w:cs="Arial"/>
        </w:rPr>
        <w:t>6</w:t>
      </w:r>
      <w:r w:rsidRPr="008117A9">
        <w:rPr>
          <w:rFonts w:ascii="Arial" w:hAnsi="Arial" w:cs="Arial"/>
        </w:rPr>
        <w:t xml:space="preserve"> y </w:t>
      </w:r>
      <w:r w:rsidR="00785D82">
        <w:rPr>
          <w:rFonts w:ascii="Arial" w:hAnsi="Arial" w:cs="Arial"/>
        </w:rPr>
        <w:t>7</w:t>
      </w:r>
      <w:r w:rsidRPr="008117A9">
        <w:rPr>
          <w:rFonts w:ascii="Arial" w:hAnsi="Arial" w:cs="Arial"/>
        </w:rPr>
        <w:t xml:space="preserve"> se suministrarán y colocarán griferías de mesa en lavabos de accionamiento manual hidromecánico temporizado con válvula reguladora de caudal del tipo </w:t>
      </w:r>
      <w:proofErr w:type="spellStart"/>
      <w:r w:rsidRPr="008117A9">
        <w:rPr>
          <w:rFonts w:ascii="Arial" w:hAnsi="Arial" w:cs="Arial"/>
        </w:rPr>
        <w:t>press-matic</w:t>
      </w:r>
      <w:proofErr w:type="spellEnd"/>
      <w:r w:rsidRPr="008117A9">
        <w:rPr>
          <w:rFonts w:ascii="Arial" w:hAnsi="Arial" w:cs="Arial"/>
        </w:rPr>
        <w:t xml:space="preserve">, tipo </w:t>
      </w:r>
      <w:proofErr w:type="spellStart"/>
      <w:r w:rsidRPr="008117A9">
        <w:rPr>
          <w:rFonts w:ascii="Arial" w:hAnsi="Arial" w:cs="Arial"/>
        </w:rPr>
        <w:t>Press-matic</w:t>
      </w:r>
      <w:proofErr w:type="spellEnd"/>
      <w:r w:rsidRPr="008117A9">
        <w:rPr>
          <w:rFonts w:ascii="Arial" w:hAnsi="Arial" w:cs="Arial"/>
        </w:rPr>
        <w:t xml:space="preserve"> Grifos Grifo de </w:t>
      </w:r>
      <w:proofErr w:type="spellStart"/>
      <w:r w:rsidRPr="008117A9">
        <w:rPr>
          <w:rFonts w:ascii="Arial" w:hAnsi="Arial" w:cs="Arial"/>
        </w:rPr>
        <w:t>Docol</w:t>
      </w:r>
      <w:proofErr w:type="spellEnd"/>
      <w:r w:rsidRPr="008117A9">
        <w:rPr>
          <w:rFonts w:ascii="Arial" w:hAnsi="Arial" w:cs="Arial"/>
        </w:rPr>
        <w:t xml:space="preserve"> </w:t>
      </w:r>
      <w:proofErr w:type="spellStart"/>
      <w:r w:rsidRPr="008117A9">
        <w:rPr>
          <w:rFonts w:ascii="Arial" w:hAnsi="Arial" w:cs="Arial"/>
        </w:rPr>
        <w:t>Press-matic</w:t>
      </w:r>
      <w:proofErr w:type="spellEnd"/>
      <w:r w:rsidRPr="008117A9">
        <w:rPr>
          <w:rFonts w:ascii="Arial" w:hAnsi="Arial" w:cs="Arial"/>
        </w:rPr>
        <w:t xml:space="preserve"> 110 – Cromado de similar o superior calidad.</w:t>
      </w:r>
      <w:r w:rsidR="00256D63">
        <w:rPr>
          <w:rFonts w:ascii="Arial" w:hAnsi="Arial" w:cs="Arial"/>
        </w:rPr>
        <w:t xml:space="preserve"> </w:t>
      </w:r>
      <w:r w:rsidRPr="008117A9">
        <w:rPr>
          <w:rFonts w:ascii="Arial" w:hAnsi="Arial" w:cs="Arial"/>
        </w:rPr>
        <w:t>En el local 1</w:t>
      </w:r>
      <w:r>
        <w:rPr>
          <w:rFonts w:ascii="Arial" w:hAnsi="Arial" w:cs="Arial"/>
        </w:rPr>
        <w:t>1</w:t>
      </w:r>
      <w:r w:rsidRPr="008117A9">
        <w:rPr>
          <w:rFonts w:ascii="Arial" w:hAnsi="Arial" w:cs="Arial"/>
        </w:rPr>
        <w:t xml:space="preserve"> se </w:t>
      </w:r>
      <w:r w:rsidR="00256D63">
        <w:rPr>
          <w:rFonts w:ascii="Arial" w:hAnsi="Arial" w:cs="Arial"/>
        </w:rPr>
        <w:t xml:space="preserve">suministrará y </w:t>
      </w:r>
      <w:r w:rsidRPr="008117A9">
        <w:rPr>
          <w:rFonts w:ascii="Arial" w:hAnsi="Arial" w:cs="Arial"/>
        </w:rPr>
        <w:t>colocará</w:t>
      </w:r>
      <w:r w:rsidR="00256D63">
        <w:rPr>
          <w:rFonts w:ascii="Arial" w:hAnsi="Arial" w:cs="Arial"/>
        </w:rPr>
        <w:t xml:space="preserve"> grifería</w:t>
      </w:r>
      <w:r w:rsidRPr="008117A9">
        <w:rPr>
          <w:rFonts w:ascii="Arial" w:hAnsi="Arial" w:cs="Arial"/>
        </w:rPr>
        <w:t xml:space="preserve"> </w:t>
      </w:r>
      <w:proofErr w:type="spellStart"/>
      <w:r w:rsidRPr="008117A9">
        <w:rPr>
          <w:rFonts w:ascii="Arial" w:hAnsi="Arial" w:cs="Arial"/>
        </w:rPr>
        <w:t>Acerenza</w:t>
      </w:r>
      <w:proofErr w:type="spellEnd"/>
      <w:r w:rsidRPr="008117A9">
        <w:rPr>
          <w:rFonts w:ascii="Arial" w:hAnsi="Arial" w:cs="Arial"/>
        </w:rPr>
        <w:t xml:space="preserve"> </w:t>
      </w:r>
      <w:proofErr w:type="spellStart"/>
      <w:r w:rsidRPr="008117A9">
        <w:rPr>
          <w:rFonts w:ascii="Arial" w:hAnsi="Arial" w:cs="Arial"/>
        </w:rPr>
        <w:t>monocomando</w:t>
      </w:r>
      <w:proofErr w:type="spellEnd"/>
      <w:r w:rsidRPr="008117A9">
        <w:rPr>
          <w:rFonts w:ascii="Arial" w:hAnsi="Arial" w:cs="Arial"/>
        </w:rPr>
        <w:t xml:space="preserve"> línea MARE.</w:t>
      </w:r>
      <w:r w:rsidR="00256D63">
        <w:rPr>
          <w:rFonts w:ascii="Arial" w:hAnsi="Arial" w:cs="Arial"/>
        </w:rPr>
        <w:t xml:space="preserve"> En el local 10 se suministrará y </w:t>
      </w:r>
      <w:r w:rsidR="00256D63" w:rsidRPr="008117A9">
        <w:rPr>
          <w:rFonts w:ascii="Arial" w:hAnsi="Arial" w:cs="Arial"/>
        </w:rPr>
        <w:t>colocará</w:t>
      </w:r>
      <w:r w:rsidR="00256D63">
        <w:rPr>
          <w:rFonts w:ascii="Arial" w:hAnsi="Arial" w:cs="Arial"/>
        </w:rPr>
        <w:t xml:space="preserve"> grifería </w:t>
      </w:r>
      <w:proofErr w:type="spellStart"/>
      <w:r w:rsidR="00256D63">
        <w:rPr>
          <w:rFonts w:ascii="Arial" w:hAnsi="Arial" w:cs="Arial"/>
        </w:rPr>
        <w:t>monocomando</w:t>
      </w:r>
      <w:proofErr w:type="spellEnd"/>
      <w:r w:rsidR="00256D63">
        <w:rPr>
          <w:rFonts w:ascii="Arial" w:hAnsi="Arial" w:cs="Arial"/>
        </w:rPr>
        <w:t xml:space="preserve"> de pared pico alto </w:t>
      </w:r>
      <w:proofErr w:type="spellStart"/>
      <w:r w:rsidR="00256D63">
        <w:rPr>
          <w:rFonts w:ascii="Arial" w:hAnsi="Arial" w:cs="Arial"/>
        </w:rPr>
        <w:t>Acerenza</w:t>
      </w:r>
      <w:proofErr w:type="spellEnd"/>
      <w:r w:rsidR="00256D63">
        <w:rPr>
          <w:rFonts w:ascii="Arial" w:hAnsi="Arial" w:cs="Arial"/>
        </w:rPr>
        <w:t xml:space="preserve"> o similar.</w:t>
      </w:r>
    </w:p>
    <w:p w:rsidR="00BB3629" w:rsidRDefault="00BB3629" w:rsidP="0020029D">
      <w:pPr>
        <w:pStyle w:val="Default"/>
        <w:rPr>
          <w:b/>
        </w:rPr>
      </w:pPr>
    </w:p>
    <w:p w:rsidR="00713627" w:rsidRPr="008117A9" w:rsidRDefault="00713627" w:rsidP="00713627">
      <w:pPr>
        <w:autoSpaceDE w:val="0"/>
        <w:autoSpaceDN w:val="0"/>
        <w:adjustRightInd w:val="0"/>
        <w:spacing w:after="0" w:line="240" w:lineRule="auto"/>
        <w:rPr>
          <w:rFonts w:ascii="Arial" w:hAnsi="Arial" w:cs="Arial"/>
        </w:rPr>
      </w:pPr>
      <w:r>
        <w:rPr>
          <w:rFonts w:ascii="Arial" w:hAnsi="Arial" w:cs="Arial"/>
        </w:rPr>
        <w:t xml:space="preserve">En los locales </w:t>
      </w:r>
      <w:r w:rsidR="00785D82">
        <w:rPr>
          <w:rFonts w:ascii="Arial" w:hAnsi="Arial" w:cs="Arial"/>
        </w:rPr>
        <w:t>6</w:t>
      </w:r>
      <w:r>
        <w:rPr>
          <w:rFonts w:ascii="Arial" w:hAnsi="Arial" w:cs="Arial"/>
        </w:rPr>
        <w:t xml:space="preserve"> y </w:t>
      </w:r>
      <w:r w:rsidR="00785D82">
        <w:rPr>
          <w:rFonts w:ascii="Arial" w:hAnsi="Arial" w:cs="Arial"/>
        </w:rPr>
        <w:t>7</w:t>
      </w:r>
      <w:r>
        <w:rPr>
          <w:rFonts w:ascii="Arial" w:hAnsi="Arial" w:cs="Arial"/>
        </w:rPr>
        <w:t xml:space="preserve"> se instalarán mesadas en madera y se suministrarán y </w:t>
      </w:r>
      <w:r w:rsidRPr="008117A9">
        <w:rPr>
          <w:rFonts w:ascii="Arial" w:hAnsi="Arial" w:cs="Arial"/>
        </w:rPr>
        <w:t xml:space="preserve">colocarán lavatorios de apoyar tipo </w:t>
      </w:r>
      <w:proofErr w:type="spellStart"/>
      <w:r w:rsidRPr="008117A9">
        <w:rPr>
          <w:rFonts w:ascii="Arial" w:hAnsi="Arial" w:cs="Arial"/>
        </w:rPr>
        <w:t>Ferrum</w:t>
      </w:r>
      <w:proofErr w:type="spellEnd"/>
      <w:r w:rsidRPr="008117A9">
        <w:rPr>
          <w:rFonts w:ascii="Arial" w:hAnsi="Arial" w:cs="Arial"/>
        </w:rPr>
        <w:t xml:space="preserve"> LWR0F de 495 mm x 450 mm, con su correspondiente válvula y sifón de bronce niquelado. No se admitirán ni flexibles ni de </w:t>
      </w:r>
      <w:proofErr w:type="spellStart"/>
      <w:r w:rsidRPr="008117A9">
        <w:rPr>
          <w:rFonts w:ascii="Arial" w:hAnsi="Arial" w:cs="Arial"/>
        </w:rPr>
        <w:t>pvc</w:t>
      </w:r>
      <w:proofErr w:type="spellEnd"/>
      <w:r w:rsidRPr="008117A9">
        <w:rPr>
          <w:rFonts w:ascii="Arial" w:hAnsi="Arial" w:cs="Arial"/>
        </w:rPr>
        <w:t>.</w:t>
      </w:r>
    </w:p>
    <w:p w:rsidR="00713627" w:rsidRDefault="00713627" w:rsidP="0020029D">
      <w:pPr>
        <w:pStyle w:val="Default"/>
        <w:rPr>
          <w:b/>
        </w:rPr>
      </w:pPr>
    </w:p>
    <w:p w:rsidR="00355F09" w:rsidRPr="00355F09" w:rsidRDefault="00355F09" w:rsidP="0020029D">
      <w:pPr>
        <w:pStyle w:val="Default"/>
      </w:pPr>
      <w:r>
        <w:t xml:space="preserve">En el local 10 se suministrará y colocará una pileta de </w:t>
      </w:r>
      <w:r w:rsidRPr="00355F09">
        <w:t>cocina de acero inoxidable de 18 cm de profundidad o más.</w:t>
      </w:r>
    </w:p>
    <w:sectPr w:rsidR="00355F09" w:rsidRPr="00355F09" w:rsidSect="005D3DA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36B62"/>
    <w:multiLevelType w:val="hybridMultilevel"/>
    <w:tmpl w:val="434AD04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proofState w:spelling="clean" w:grammar="clean"/>
  <w:defaultTabStop w:val="708"/>
  <w:hyphenationZone w:val="425"/>
  <w:characterSpacingControl w:val="doNotCompress"/>
  <w:compat>
    <w:useFELayout/>
  </w:compat>
  <w:rsids>
    <w:rsidRoot w:val="009751E9"/>
    <w:rsid w:val="00047A96"/>
    <w:rsid w:val="00077E96"/>
    <w:rsid w:val="000B0162"/>
    <w:rsid w:val="000D7609"/>
    <w:rsid w:val="000F400A"/>
    <w:rsid w:val="0020029D"/>
    <w:rsid w:val="00256D63"/>
    <w:rsid w:val="00262A5B"/>
    <w:rsid w:val="00355F09"/>
    <w:rsid w:val="003C690C"/>
    <w:rsid w:val="004301FF"/>
    <w:rsid w:val="004E79C1"/>
    <w:rsid w:val="00542755"/>
    <w:rsid w:val="005D3DA0"/>
    <w:rsid w:val="00677A2A"/>
    <w:rsid w:val="006F455B"/>
    <w:rsid w:val="00713627"/>
    <w:rsid w:val="00732D1C"/>
    <w:rsid w:val="007465F7"/>
    <w:rsid w:val="00785D82"/>
    <w:rsid w:val="007E450F"/>
    <w:rsid w:val="00804258"/>
    <w:rsid w:val="00805024"/>
    <w:rsid w:val="00821A4A"/>
    <w:rsid w:val="00884FE1"/>
    <w:rsid w:val="00893DC3"/>
    <w:rsid w:val="008C5D48"/>
    <w:rsid w:val="008E0371"/>
    <w:rsid w:val="009751E9"/>
    <w:rsid w:val="00A05C73"/>
    <w:rsid w:val="00A27965"/>
    <w:rsid w:val="00BA7785"/>
    <w:rsid w:val="00BB3629"/>
    <w:rsid w:val="00C243B9"/>
    <w:rsid w:val="00CD1A1E"/>
    <w:rsid w:val="00D114D9"/>
    <w:rsid w:val="00EE3E03"/>
    <w:rsid w:val="00F07D7F"/>
    <w:rsid w:val="00F62605"/>
    <w:rsid w:val="00FD1943"/>
  </w:rsids>
  <m:mathPr>
    <m:mathFont m:val="Cambria Math"/>
    <m:brkBin m:val="before"/>
    <m:brkBinSub m:val="--"/>
    <m:smallFrac m:val="off"/>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A9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FD1943"/>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FD194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1434</Words>
  <Characters>7893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9309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jorge.barcala</dc:creator>
  <cp:lastModifiedBy>jorge.barcala</cp:lastModifiedBy>
  <cp:revision>2</cp:revision>
  <dcterms:created xsi:type="dcterms:W3CDTF">2017-02-23T15:23:00Z</dcterms:created>
  <dcterms:modified xsi:type="dcterms:W3CDTF">2017-02-23T15:23:00Z</dcterms:modified>
</cp:coreProperties>
</file>